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532C" w14:textId="77777777" w:rsidR="00FD5CA0" w:rsidRDefault="00FD5CA0" w:rsidP="00FD5CA0">
      <w:pPr>
        <w:spacing w:after="0"/>
        <w:rPr>
          <w:b/>
          <w:iCs/>
          <w:sz w:val="44"/>
          <w:szCs w:val="4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325381" wp14:editId="46325382">
            <wp:simplePos x="0" y="0"/>
            <wp:positionH relativeFrom="column">
              <wp:posOffset>5540375</wp:posOffset>
            </wp:positionH>
            <wp:positionV relativeFrom="paragraph">
              <wp:posOffset>19050</wp:posOffset>
            </wp:positionV>
            <wp:extent cx="585031" cy="570586"/>
            <wp:effectExtent l="0" t="0" r="5715" b="1270"/>
            <wp:wrapNone/>
            <wp:docPr id="1" name="Picture 1" descr="C:\Users\andy\AppData\Local\Microsoft\Windows\INetCache\Content.Word\Crane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\AppData\Local\Microsoft\Windows\INetCache\Content.Word\Crane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31" cy="57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Cs/>
          <w:sz w:val="44"/>
          <w:szCs w:val="44"/>
        </w:rPr>
        <w:t xml:space="preserve">CLOCS </w:t>
      </w:r>
      <w:r w:rsidR="00945572">
        <w:rPr>
          <w:b/>
          <w:iCs/>
          <w:sz w:val="44"/>
          <w:szCs w:val="44"/>
        </w:rPr>
        <w:t>Self-assessment scoring sheet</w:t>
      </w:r>
    </w:p>
    <w:p w14:paraId="4632532D" w14:textId="754B83DE" w:rsidR="00FD5CA0" w:rsidRDefault="00FD5CA0" w:rsidP="00FD5CA0">
      <w:pPr>
        <w:spacing w:after="0"/>
        <w:jc w:val="both"/>
        <w:rPr>
          <w:b/>
          <w:i/>
          <w:iCs/>
          <w:sz w:val="16"/>
          <w:szCs w:val="44"/>
        </w:rPr>
      </w:pPr>
      <w:r w:rsidRPr="00DE4E7F">
        <w:rPr>
          <w:b/>
          <w:i/>
          <w:iCs/>
          <w:sz w:val="16"/>
          <w:szCs w:val="44"/>
        </w:rPr>
        <w:t xml:space="preserve">CLOCS Standard Version </w:t>
      </w:r>
      <w:r w:rsidR="00C265AC">
        <w:rPr>
          <w:b/>
          <w:i/>
          <w:iCs/>
          <w:sz w:val="16"/>
          <w:szCs w:val="44"/>
        </w:rPr>
        <w:t>4</w:t>
      </w:r>
    </w:p>
    <w:p w14:paraId="4632532E" w14:textId="77777777" w:rsidR="007D5C44" w:rsidRDefault="004E2380" w:rsidP="004E2380">
      <w:pPr>
        <w:tabs>
          <w:tab w:val="left" w:pos="4012"/>
        </w:tabs>
        <w:spacing w:after="0"/>
        <w:rPr>
          <w:b/>
          <w:i/>
          <w:color w:val="00B0F0"/>
          <w:sz w:val="16"/>
          <w:szCs w:val="48"/>
        </w:rPr>
      </w:pPr>
      <w:r>
        <w:rPr>
          <w:b/>
          <w:i/>
          <w:color w:val="00B0F0"/>
          <w:sz w:val="16"/>
          <w:szCs w:val="48"/>
        </w:rPr>
        <w:tab/>
      </w:r>
    </w:p>
    <w:tbl>
      <w:tblPr>
        <w:tblStyle w:val="TableGrid"/>
        <w:tblW w:w="9639" w:type="dxa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134"/>
        <w:gridCol w:w="2366"/>
        <w:gridCol w:w="1320"/>
        <w:gridCol w:w="4819"/>
      </w:tblGrid>
      <w:tr w:rsidR="00302EDD" w:rsidRPr="002F5942" w14:paraId="46325331" w14:textId="77777777" w:rsidTr="00E832EC">
        <w:trPr>
          <w:trHeight w:val="397"/>
        </w:trPr>
        <w:tc>
          <w:tcPr>
            <w:tcW w:w="1134" w:type="dxa"/>
            <w:shd w:val="clear" w:color="auto" w:fill="7F7F7F" w:themeFill="text1" w:themeFillTint="80"/>
            <w:vAlign w:val="center"/>
          </w:tcPr>
          <w:p w14:paraId="4632532F" w14:textId="77777777" w:rsidR="00302EDD" w:rsidRPr="002F5942" w:rsidRDefault="00302EDD" w:rsidP="003D4229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2F5942">
              <w:rPr>
                <w:b/>
                <w:i/>
                <w:color w:val="FFFFFF" w:themeColor="background1"/>
                <w:sz w:val="18"/>
                <w:szCs w:val="18"/>
              </w:rPr>
              <w:t>Project</w:t>
            </w:r>
          </w:p>
        </w:tc>
        <w:tc>
          <w:tcPr>
            <w:tcW w:w="8505" w:type="dxa"/>
            <w:gridSpan w:val="3"/>
            <w:vAlign w:val="center"/>
          </w:tcPr>
          <w:p w14:paraId="46325330" w14:textId="77777777" w:rsidR="00302EDD" w:rsidRPr="0067388B" w:rsidRDefault="000271EE" w:rsidP="003D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302EDD" w:rsidRPr="002F5942" w14:paraId="46325336" w14:textId="77777777" w:rsidTr="00E832EC">
        <w:trPr>
          <w:trHeight w:val="397"/>
        </w:trPr>
        <w:tc>
          <w:tcPr>
            <w:tcW w:w="1134" w:type="dxa"/>
            <w:shd w:val="clear" w:color="auto" w:fill="7F7F7F" w:themeFill="text1" w:themeFillTint="80"/>
            <w:vAlign w:val="center"/>
          </w:tcPr>
          <w:p w14:paraId="46325332" w14:textId="77777777" w:rsidR="00302EDD" w:rsidRPr="002F5942" w:rsidRDefault="00302EDD" w:rsidP="003D4229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2F5942">
              <w:rPr>
                <w:b/>
                <w:i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2366" w:type="dxa"/>
            <w:vAlign w:val="center"/>
          </w:tcPr>
          <w:p w14:paraId="46325333" w14:textId="77777777" w:rsidR="00302EDD" w:rsidRPr="0067388B" w:rsidRDefault="000271EE" w:rsidP="003D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320" w:type="dxa"/>
            <w:shd w:val="clear" w:color="auto" w:fill="7F7F7F" w:themeFill="text1" w:themeFillTint="80"/>
            <w:vAlign w:val="center"/>
          </w:tcPr>
          <w:p w14:paraId="46325334" w14:textId="77777777" w:rsidR="00302EDD" w:rsidRPr="002F5942" w:rsidRDefault="00302EDD" w:rsidP="003D4229">
            <w:pPr>
              <w:rPr>
                <w:b/>
                <w:i/>
                <w:color w:val="FFFFFF" w:themeColor="background1"/>
                <w:sz w:val="18"/>
                <w:szCs w:val="18"/>
              </w:rPr>
            </w:pPr>
            <w:r w:rsidRPr="002F5942">
              <w:rPr>
                <w:b/>
                <w:color w:val="FFFFFF" w:themeColor="background1"/>
                <w:sz w:val="18"/>
                <w:szCs w:val="18"/>
              </w:rPr>
              <w:t>Completed by</w:t>
            </w:r>
          </w:p>
        </w:tc>
        <w:tc>
          <w:tcPr>
            <w:tcW w:w="4819" w:type="dxa"/>
            <w:vAlign w:val="center"/>
          </w:tcPr>
          <w:p w14:paraId="46325335" w14:textId="77777777" w:rsidR="00302EDD" w:rsidRPr="0067388B" w:rsidRDefault="000271EE" w:rsidP="003D42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6325337" w14:textId="77777777" w:rsidR="00302EDD" w:rsidRDefault="00302EDD" w:rsidP="007D5C44">
      <w:pPr>
        <w:spacing w:after="0"/>
        <w:jc w:val="both"/>
        <w:rPr>
          <w:color w:val="00B0F0"/>
          <w:sz w:val="10"/>
          <w:szCs w:val="48"/>
        </w:rPr>
      </w:pPr>
    </w:p>
    <w:p w14:paraId="46325338" w14:textId="77777777" w:rsidR="00302EDD" w:rsidRPr="00D75297" w:rsidRDefault="00302EDD" w:rsidP="007D5C44">
      <w:pPr>
        <w:spacing w:after="0"/>
        <w:jc w:val="both"/>
        <w:rPr>
          <w:color w:val="00B0F0"/>
          <w:sz w:val="10"/>
          <w:szCs w:val="48"/>
        </w:rPr>
      </w:pPr>
    </w:p>
    <w:tbl>
      <w:tblPr>
        <w:tblStyle w:val="TableGrid"/>
        <w:tblW w:w="9639" w:type="dxa"/>
        <w:tblInd w:w="108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39"/>
      </w:tblGrid>
      <w:tr w:rsidR="00B20DA1" w:rsidRPr="00B20DA1" w14:paraId="4632533A" w14:textId="77777777" w:rsidTr="00E832EC">
        <w:trPr>
          <w:trHeight w:val="397"/>
        </w:trPr>
        <w:tc>
          <w:tcPr>
            <w:tcW w:w="9639" w:type="dxa"/>
            <w:shd w:val="clear" w:color="auto" w:fill="auto"/>
            <w:vAlign w:val="center"/>
          </w:tcPr>
          <w:p w14:paraId="46325339" w14:textId="423462A4" w:rsidR="007D5C44" w:rsidRPr="00B20DA1" w:rsidRDefault="00302EDD" w:rsidP="00C933ED">
            <w:pPr>
              <w:spacing w:before="120" w:after="120"/>
              <w:jc w:val="both"/>
              <w:rPr>
                <w:sz w:val="20"/>
                <w:szCs w:val="16"/>
              </w:rPr>
            </w:pPr>
            <w:r w:rsidRPr="00B20DA1">
              <w:rPr>
                <w:sz w:val="20"/>
                <w:szCs w:val="16"/>
              </w:rPr>
              <w:t xml:space="preserve">This CLOCS Self-assessment scoring sheet </w:t>
            </w:r>
            <w:r w:rsidR="007D5C44" w:rsidRPr="00B20DA1">
              <w:rPr>
                <w:sz w:val="20"/>
                <w:szCs w:val="16"/>
              </w:rPr>
              <w:t xml:space="preserve">is designed to </w:t>
            </w:r>
            <w:r w:rsidRPr="00B20DA1">
              <w:rPr>
                <w:sz w:val="20"/>
                <w:szCs w:val="16"/>
              </w:rPr>
              <w:t>complement the</w:t>
            </w:r>
            <w:r w:rsidRPr="00B20DA1">
              <w:t xml:space="preserve"> </w:t>
            </w:r>
            <w:r w:rsidRPr="00B20DA1">
              <w:rPr>
                <w:sz w:val="20"/>
                <w:szCs w:val="16"/>
              </w:rPr>
              <w:t xml:space="preserve">Self-assessment checklist for </w:t>
            </w:r>
            <w:r w:rsidR="00C265AC">
              <w:rPr>
                <w:sz w:val="20"/>
                <w:szCs w:val="16"/>
              </w:rPr>
              <w:t>P</w:t>
            </w:r>
            <w:r w:rsidRPr="00B20DA1">
              <w:rPr>
                <w:sz w:val="20"/>
                <w:szCs w:val="16"/>
              </w:rPr>
              <w:t xml:space="preserve">rincipal </w:t>
            </w:r>
            <w:r w:rsidR="00C265AC">
              <w:rPr>
                <w:sz w:val="20"/>
                <w:szCs w:val="16"/>
              </w:rPr>
              <w:t>C</w:t>
            </w:r>
            <w:r w:rsidRPr="00B20DA1">
              <w:rPr>
                <w:sz w:val="20"/>
                <w:szCs w:val="16"/>
              </w:rPr>
              <w:t xml:space="preserve">ontractors which sites may use to </w:t>
            </w:r>
            <w:r w:rsidR="007D5C44" w:rsidRPr="00B20DA1">
              <w:rPr>
                <w:sz w:val="20"/>
                <w:szCs w:val="16"/>
              </w:rPr>
              <w:t>establish whether the</w:t>
            </w:r>
            <w:r w:rsidRPr="00B20DA1">
              <w:rPr>
                <w:sz w:val="20"/>
                <w:szCs w:val="16"/>
              </w:rPr>
              <w:t>y are</w:t>
            </w:r>
            <w:r w:rsidR="007D5C44" w:rsidRPr="00B20DA1">
              <w:rPr>
                <w:sz w:val="20"/>
                <w:szCs w:val="16"/>
              </w:rPr>
              <w:t xml:space="preserve"> meeting the requirements as outlined within </w:t>
            </w:r>
            <w:r w:rsidR="00C933ED">
              <w:rPr>
                <w:sz w:val="20"/>
                <w:szCs w:val="16"/>
              </w:rPr>
              <w:t xml:space="preserve">section 5 of </w:t>
            </w:r>
            <w:r w:rsidR="007D5C44" w:rsidRPr="00B20DA1">
              <w:rPr>
                <w:sz w:val="20"/>
                <w:szCs w:val="16"/>
              </w:rPr>
              <w:t>the CLOCS Standard</w:t>
            </w:r>
            <w:r w:rsidR="005D46E2">
              <w:rPr>
                <w:sz w:val="20"/>
                <w:szCs w:val="16"/>
              </w:rPr>
              <w:t xml:space="preserve"> (version 4)</w:t>
            </w:r>
            <w:r w:rsidR="00C933ED">
              <w:rPr>
                <w:sz w:val="20"/>
                <w:szCs w:val="16"/>
              </w:rPr>
              <w:t xml:space="preserve">, ‘Principal contractor </w:t>
            </w:r>
            <w:proofErr w:type="gramStart"/>
            <w:r w:rsidR="00C933ED">
              <w:rPr>
                <w:sz w:val="20"/>
                <w:szCs w:val="16"/>
              </w:rPr>
              <w:t>duties’</w:t>
            </w:r>
            <w:proofErr w:type="gramEnd"/>
            <w:r w:rsidR="007D5C44" w:rsidRPr="00B20DA1">
              <w:rPr>
                <w:sz w:val="20"/>
                <w:szCs w:val="16"/>
              </w:rPr>
              <w:t>.  The Standard itself includes a number of requirements, some of which are mandatory (designated by ‘shall’ within the Standard) while others are recommended or optional (des</w:t>
            </w:r>
            <w:r w:rsidRPr="00B20DA1">
              <w:rPr>
                <w:sz w:val="20"/>
                <w:szCs w:val="16"/>
              </w:rPr>
              <w:t>ignated by ‘should’ and ‘may’).</w:t>
            </w:r>
          </w:p>
        </w:tc>
      </w:tr>
    </w:tbl>
    <w:p w14:paraId="4632533B" w14:textId="77777777" w:rsidR="007D5C44" w:rsidRDefault="007D5C44" w:rsidP="00302EDD">
      <w:pPr>
        <w:spacing w:before="120" w:after="120"/>
        <w:jc w:val="both"/>
        <w:rPr>
          <w:i/>
          <w:color w:val="00B0F0"/>
          <w:sz w:val="10"/>
          <w:szCs w:val="10"/>
        </w:rPr>
      </w:pPr>
    </w:p>
    <w:p w14:paraId="4632533C" w14:textId="77777777" w:rsidR="00302EDD" w:rsidRPr="00E832EC" w:rsidRDefault="00302EDD" w:rsidP="00E832EC">
      <w:pPr>
        <w:jc w:val="both"/>
        <w:rPr>
          <w:sz w:val="20"/>
        </w:rPr>
      </w:pPr>
      <w:r w:rsidRPr="00E832EC">
        <w:rPr>
          <w:sz w:val="20"/>
        </w:rPr>
        <w:t>Each of the eleven sections of the Checklist/Standard should be individually scored to reflect the level of performance established by the monitoring process.</w:t>
      </w:r>
    </w:p>
    <w:p w14:paraId="4632533D" w14:textId="2F88029B" w:rsidR="00302EDD" w:rsidRPr="00E832EC" w:rsidRDefault="00302EDD" w:rsidP="00E832EC">
      <w:pPr>
        <w:pStyle w:val="ListParagraph"/>
        <w:numPr>
          <w:ilvl w:val="0"/>
          <w:numId w:val="3"/>
        </w:numPr>
        <w:jc w:val="both"/>
        <w:rPr>
          <w:sz w:val="20"/>
        </w:rPr>
      </w:pPr>
      <w:r w:rsidRPr="00E832EC">
        <w:rPr>
          <w:sz w:val="20"/>
        </w:rPr>
        <w:t>no evidence at all of the CLOCS Standard being met</w:t>
      </w:r>
    </w:p>
    <w:p w14:paraId="4632533E" w14:textId="20D02C84" w:rsidR="00302EDD" w:rsidRPr="00E832EC" w:rsidRDefault="00302EDD" w:rsidP="00E832EC">
      <w:pPr>
        <w:pStyle w:val="ListParagraph"/>
        <w:numPr>
          <w:ilvl w:val="0"/>
          <w:numId w:val="3"/>
        </w:numPr>
        <w:jc w:val="both"/>
        <w:rPr>
          <w:sz w:val="20"/>
        </w:rPr>
      </w:pPr>
      <w:r w:rsidRPr="00E832EC">
        <w:rPr>
          <w:sz w:val="20"/>
        </w:rPr>
        <w:t>although the CLOCS Standard is not being fully met, there is evidence that efforts are being made albeit with room for improvement</w:t>
      </w:r>
    </w:p>
    <w:p w14:paraId="4632533F" w14:textId="3A6AB815" w:rsidR="00302EDD" w:rsidRPr="00E832EC" w:rsidRDefault="00302EDD" w:rsidP="00E832EC">
      <w:pPr>
        <w:pStyle w:val="ListParagraph"/>
        <w:numPr>
          <w:ilvl w:val="0"/>
          <w:numId w:val="3"/>
        </w:numPr>
        <w:jc w:val="both"/>
        <w:rPr>
          <w:sz w:val="20"/>
        </w:rPr>
      </w:pPr>
      <w:r w:rsidRPr="00E832EC">
        <w:rPr>
          <w:sz w:val="20"/>
        </w:rPr>
        <w:t>the requirements of the CLOCS Standard are being met</w:t>
      </w:r>
    </w:p>
    <w:p w14:paraId="46325340" w14:textId="77777777" w:rsidR="00302EDD" w:rsidRDefault="00302EDD" w:rsidP="00E832EC">
      <w:pPr>
        <w:jc w:val="both"/>
        <w:rPr>
          <w:sz w:val="20"/>
        </w:rPr>
      </w:pPr>
      <w:r w:rsidRPr="00E832EC">
        <w:rPr>
          <w:sz w:val="20"/>
        </w:rPr>
        <w:t>Some sections (noted with * below) include additional best practice opportunities, highlighted as non-bolded italicised questions</w:t>
      </w:r>
      <w:r w:rsidR="00E832EC">
        <w:rPr>
          <w:sz w:val="20"/>
        </w:rPr>
        <w:t xml:space="preserve"> within the s</w:t>
      </w:r>
      <w:r w:rsidR="00E832EC" w:rsidRPr="00E832EC">
        <w:rPr>
          <w:sz w:val="20"/>
        </w:rPr>
        <w:t>elf-assessment checklist</w:t>
      </w:r>
      <w:r w:rsidRPr="00E832EC">
        <w:rPr>
          <w:sz w:val="20"/>
        </w:rPr>
        <w:t>.  These sections may be awarded 3 points where these additional questions have been suitably addressed demonstrating performance beyond the minimum requirements of the CLOCS Standard.</w:t>
      </w:r>
    </w:p>
    <w:p w14:paraId="5D2886AD" w14:textId="406BC1C9" w:rsidR="00CF3EC9" w:rsidRPr="00E832EC" w:rsidRDefault="00CF3EC9" w:rsidP="00E832EC">
      <w:pPr>
        <w:jc w:val="both"/>
        <w:rPr>
          <w:i/>
          <w:color w:val="00B0F0"/>
          <w:sz w:val="12"/>
          <w:szCs w:val="10"/>
        </w:rPr>
      </w:pPr>
      <w:r>
        <w:rPr>
          <w:sz w:val="20"/>
        </w:rPr>
        <w:t xml:space="preserve">Sections marked as N/A are no longer </w:t>
      </w:r>
      <w:r w:rsidR="009F1196">
        <w:rPr>
          <w:sz w:val="20"/>
        </w:rPr>
        <w:t xml:space="preserve">assessed as part of the CLOCS </w:t>
      </w:r>
      <w:r w:rsidR="00D10E54">
        <w:rPr>
          <w:sz w:val="20"/>
        </w:rPr>
        <w:t>site monitoring process but remain key requirements for Principal Contractors</w:t>
      </w:r>
      <w:r w:rsidR="003F0B82">
        <w:rPr>
          <w:sz w:val="20"/>
        </w:rPr>
        <w:t>, typically undertaken by the procurement team.</w:t>
      </w:r>
    </w:p>
    <w:p w14:paraId="46325341" w14:textId="77777777" w:rsidR="00302EDD" w:rsidRDefault="00302EDD" w:rsidP="007D5C44">
      <w:pPr>
        <w:spacing w:after="0"/>
        <w:jc w:val="both"/>
        <w:rPr>
          <w:i/>
          <w:color w:val="00B0F0"/>
          <w:sz w:val="10"/>
          <w:szCs w:val="10"/>
        </w:rPr>
      </w:pPr>
    </w:p>
    <w:tbl>
      <w:tblPr>
        <w:tblStyle w:val="TableGrid1"/>
        <w:tblW w:w="6663" w:type="dxa"/>
        <w:tblInd w:w="108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44"/>
        <w:gridCol w:w="851"/>
        <w:gridCol w:w="709"/>
      </w:tblGrid>
      <w:tr w:rsidR="00302EDD" w:rsidRPr="00302EDD" w14:paraId="46325344" w14:textId="77777777" w:rsidTr="00E832EC">
        <w:trPr>
          <w:trHeight w:val="361"/>
        </w:trPr>
        <w:tc>
          <w:tcPr>
            <w:tcW w:w="510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  <w:hideMark/>
          </w:tcPr>
          <w:p w14:paraId="46325342" w14:textId="77777777" w:rsidR="00302EDD" w:rsidRPr="00302EDD" w:rsidRDefault="00302EDD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bookmarkStart w:id="3" w:name="StandardSection"/>
            <w:r w:rsidRPr="00302EDD">
              <w:rPr>
                <w:b/>
                <w:sz w:val="20"/>
                <w:szCs w:val="20"/>
              </w:rPr>
              <w:t>Standard section</w:t>
            </w:r>
            <w:bookmarkEnd w:id="3"/>
          </w:p>
        </w:tc>
        <w:tc>
          <w:tcPr>
            <w:tcW w:w="1560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6325343" w14:textId="77777777" w:rsidR="00302EDD" w:rsidRPr="00302EDD" w:rsidRDefault="00302EDD" w:rsidP="00B141E3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bookmarkStart w:id="4" w:name="ScoreV1"/>
            <w:r w:rsidRPr="00302EDD">
              <w:rPr>
                <w:b/>
                <w:sz w:val="20"/>
                <w:szCs w:val="20"/>
              </w:rPr>
              <w:t>Score</w:t>
            </w:r>
            <w:bookmarkEnd w:id="4"/>
          </w:p>
        </w:tc>
      </w:tr>
      <w:tr w:rsidR="00302EDD" w:rsidRPr="00302EDD" w14:paraId="46325349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45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1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46" w14:textId="77777777" w:rsidR="00302EDD" w:rsidRPr="00302EDD" w:rsidRDefault="00302EDD" w:rsidP="00FD5CA0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COMMUNITY IMPACT *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47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48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/3</w:t>
            </w:r>
          </w:p>
        </w:tc>
      </w:tr>
      <w:tr w:rsidR="00302EDD" w:rsidRPr="00302EDD" w14:paraId="4632534E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4A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2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4B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CONSTRUCTION LOGISTICS PLAN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4C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4D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/2</w:t>
            </w:r>
          </w:p>
        </w:tc>
      </w:tr>
      <w:tr w:rsidR="00302EDD" w:rsidRPr="00302EDD" w14:paraId="46325353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4F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3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50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SITE AND FLEET OPERATOR PROCUREMENT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51" w14:textId="63707579" w:rsidR="00302EDD" w:rsidRPr="002A700E" w:rsidRDefault="002A700E" w:rsidP="00DB5908">
            <w:pPr>
              <w:spacing w:before="40" w:after="4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A700E">
              <w:rPr>
                <w:bCs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52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/2</w:t>
            </w:r>
          </w:p>
        </w:tc>
      </w:tr>
      <w:tr w:rsidR="00302EDD" w:rsidRPr="00302EDD" w14:paraId="46325358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54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4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55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DELIVERY MANAGEMENT SYSTEM *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56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57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/3</w:t>
            </w:r>
          </w:p>
        </w:tc>
      </w:tr>
      <w:tr w:rsidR="00302EDD" w:rsidRPr="00302EDD" w14:paraId="4632535D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59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5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5A" w14:textId="77777777" w:rsidR="00302EDD" w:rsidRPr="00302EDD" w:rsidRDefault="00302EDD" w:rsidP="00184B11">
            <w:pPr>
              <w:tabs>
                <w:tab w:val="center" w:pos="2089"/>
              </w:tabs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VEHICLE ROUTES *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5B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5C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/3</w:t>
            </w:r>
          </w:p>
        </w:tc>
      </w:tr>
      <w:tr w:rsidR="00302EDD" w:rsidRPr="00302EDD" w14:paraId="46325362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5E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6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5F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GROUND CONDITIONS *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60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61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/3</w:t>
            </w:r>
          </w:p>
        </w:tc>
      </w:tr>
      <w:tr w:rsidR="00302EDD" w:rsidRPr="00302EDD" w14:paraId="46325367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  <w:hideMark/>
          </w:tcPr>
          <w:p w14:paraId="46325363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7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64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ACCESS AND EGRESS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65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66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/2</w:t>
            </w:r>
          </w:p>
        </w:tc>
      </w:tr>
      <w:tr w:rsidR="00302EDD" w:rsidRPr="00302EDD" w14:paraId="4632536C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68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8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69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SITE ACCESS CHECKS *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6A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6B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/3</w:t>
            </w:r>
          </w:p>
        </w:tc>
      </w:tr>
      <w:tr w:rsidR="00302EDD" w:rsidRPr="00302EDD" w14:paraId="46325371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6D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9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6E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LOADING AND UNLOADING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6F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70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/2</w:t>
            </w:r>
          </w:p>
        </w:tc>
      </w:tr>
      <w:tr w:rsidR="00302EDD" w:rsidRPr="00302EDD" w14:paraId="46325376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72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10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73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COMPLIANCE REPORTING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74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75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/2</w:t>
            </w:r>
          </w:p>
        </w:tc>
      </w:tr>
      <w:tr w:rsidR="00302EDD" w:rsidRPr="00302EDD" w14:paraId="4632537B" w14:textId="77777777" w:rsidTr="00E832EC">
        <w:trPr>
          <w:trHeight w:val="20"/>
        </w:trPr>
        <w:tc>
          <w:tcPr>
            <w:tcW w:w="45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77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11</w:t>
            </w:r>
          </w:p>
        </w:tc>
        <w:tc>
          <w:tcPr>
            <w:tcW w:w="464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2F2F2" w:themeFill="background1" w:themeFillShade="F2"/>
          </w:tcPr>
          <w:p w14:paraId="46325378" w14:textId="77777777" w:rsidR="00302EDD" w:rsidRPr="00302EDD" w:rsidRDefault="00302EDD" w:rsidP="00184B11">
            <w:pPr>
              <w:spacing w:before="40" w:after="40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COLLISION REPORTING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14:paraId="46325379" w14:textId="64128CD6" w:rsidR="00302EDD" w:rsidRPr="002A700E" w:rsidRDefault="002A700E" w:rsidP="00DB5908">
            <w:pPr>
              <w:spacing w:before="40" w:after="4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A700E">
              <w:rPr>
                <w:bCs/>
                <w:i/>
                <w:iCs/>
                <w:sz w:val="20"/>
                <w:szCs w:val="20"/>
              </w:rPr>
              <w:t>N/A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14:paraId="4632537A" w14:textId="77777777" w:rsidR="00302EDD" w:rsidRPr="00302EDD" w:rsidRDefault="00302EDD" w:rsidP="00DB5908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302EDD">
              <w:rPr>
                <w:sz w:val="20"/>
                <w:szCs w:val="20"/>
              </w:rPr>
              <w:t>/2</w:t>
            </w:r>
          </w:p>
        </w:tc>
      </w:tr>
      <w:tr w:rsidR="00302EDD" w:rsidRPr="00302EDD" w14:paraId="4632537F" w14:textId="77777777" w:rsidTr="00E832EC">
        <w:trPr>
          <w:trHeight w:val="20"/>
        </w:trPr>
        <w:tc>
          <w:tcPr>
            <w:tcW w:w="5103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4632537C" w14:textId="77777777" w:rsidR="00302EDD" w:rsidRPr="00302EDD" w:rsidRDefault="00302EDD" w:rsidP="00DB5908">
            <w:pPr>
              <w:spacing w:before="40" w:after="40"/>
              <w:jc w:val="right"/>
              <w:rPr>
                <w:b/>
                <w:sz w:val="20"/>
                <w:szCs w:val="20"/>
              </w:rPr>
            </w:pPr>
            <w:r w:rsidRPr="00302EDD">
              <w:rPr>
                <w:b/>
                <w:sz w:val="20"/>
                <w:szCs w:val="20"/>
              </w:rPr>
              <w:t>Total score</w:t>
            </w:r>
          </w:p>
        </w:tc>
        <w:tc>
          <w:tcPr>
            <w:tcW w:w="851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FFFFFF" w:themeFill="background1"/>
          </w:tcPr>
          <w:p w14:paraId="4632537D" w14:textId="77777777" w:rsidR="00302EDD" w:rsidRPr="00302EDD" w:rsidRDefault="000271EE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632537E" w14:textId="6269D570" w:rsidR="00302EDD" w:rsidRPr="00302EDD" w:rsidRDefault="00302EDD" w:rsidP="00DB5908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302EDD">
              <w:rPr>
                <w:b/>
                <w:sz w:val="20"/>
                <w:szCs w:val="20"/>
              </w:rPr>
              <w:t>/2</w:t>
            </w:r>
            <w:r w:rsidR="002A700E">
              <w:rPr>
                <w:b/>
                <w:sz w:val="20"/>
                <w:szCs w:val="20"/>
              </w:rPr>
              <w:t>3</w:t>
            </w:r>
          </w:p>
        </w:tc>
      </w:tr>
    </w:tbl>
    <w:p w14:paraId="46325380" w14:textId="77777777" w:rsidR="00943638" w:rsidRDefault="00943638" w:rsidP="007D5C44">
      <w:pPr>
        <w:spacing w:after="0"/>
        <w:jc w:val="both"/>
        <w:rPr>
          <w:i/>
          <w:color w:val="00B0F0"/>
          <w:sz w:val="10"/>
          <w:szCs w:val="10"/>
        </w:rPr>
      </w:pPr>
    </w:p>
    <w:sectPr w:rsidR="00943638" w:rsidSect="00D752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07" w:right="1134" w:bottom="907" w:left="1134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2FEC" w14:textId="77777777" w:rsidR="00555A9F" w:rsidRDefault="00555A9F" w:rsidP="00DE3FA9">
      <w:pPr>
        <w:spacing w:after="0" w:line="240" w:lineRule="auto"/>
      </w:pPr>
      <w:r>
        <w:separator/>
      </w:r>
    </w:p>
  </w:endnote>
  <w:endnote w:type="continuationSeparator" w:id="0">
    <w:p w14:paraId="735E008F" w14:textId="77777777" w:rsidR="00555A9F" w:rsidRDefault="00555A9F" w:rsidP="00DE3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06110" w14:textId="77777777" w:rsidR="005D46E2" w:rsidRDefault="005D46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25387" w14:textId="5F884C67" w:rsidR="00FD5CA0" w:rsidRDefault="00FD5CA0" w:rsidP="00FD5CA0">
    <w:pPr>
      <w:pStyle w:val="Footer"/>
      <w:rPr>
        <w:i/>
        <w:sz w:val="14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632538A" wp14:editId="4632538B">
          <wp:simplePos x="0" y="0"/>
          <wp:positionH relativeFrom="margin">
            <wp:posOffset>5037455</wp:posOffset>
          </wp:positionH>
          <wp:positionV relativeFrom="paragraph">
            <wp:posOffset>-635</wp:posOffset>
          </wp:positionV>
          <wp:extent cx="1173480" cy="327660"/>
          <wp:effectExtent l="0" t="0" r="7620" b="0"/>
          <wp:wrapNone/>
          <wp:docPr id="9" name="Picture 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CLOCS logo - black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480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 w:val="14"/>
      </w:rPr>
      <w:fldChar w:fldCharType="begin"/>
    </w:r>
    <w:r>
      <w:rPr>
        <w:i/>
        <w:sz w:val="14"/>
      </w:rPr>
      <w:instrText xml:space="preserve"> FILENAME   \* MERGEFORMAT </w:instrText>
    </w:r>
    <w:r>
      <w:rPr>
        <w:i/>
        <w:sz w:val="14"/>
      </w:rPr>
      <w:fldChar w:fldCharType="separate"/>
    </w:r>
    <w:r w:rsidR="005D46E2">
      <w:rPr>
        <w:i/>
        <w:noProof/>
        <w:sz w:val="14"/>
      </w:rPr>
      <w:t>CLOCS_v4_Self assessment scoring sheet_v1.0.docx</w:t>
    </w:r>
    <w:r>
      <w:rPr>
        <w:i/>
        <w:sz w:val="14"/>
      </w:rPr>
      <w:fldChar w:fldCharType="end"/>
    </w:r>
  </w:p>
  <w:p w14:paraId="46325388" w14:textId="77777777" w:rsidR="00FD5CA0" w:rsidRPr="002860A9" w:rsidRDefault="00FD5CA0" w:rsidP="00FD5CA0">
    <w:pPr>
      <w:pStyle w:val="Footer"/>
      <w:rPr>
        <w:i/>
        <w:sz w:val="18"/>
      </w:rPr>
    </w:pPr>
    <w:r w:rsidRPr="00476532">
      <w:rPr>
        <w:i/>
        <w:color w:val="808080" w:themeColor="background1" w:themeShade="80"/>
        <w:sz w:val="14"/>
      </w:rPr>
      <w:t>Developed by the Considerate Constructors Scheme</w:t>
    </w:r>
  </w:p>
  <w:p w14:paraId="46325389" w14:textId="77777777" w:rsidR="00DE3FA9" w:rsidRPr="002860A9" w:rsidRDefault="00DE3FA9">
    <w:pPr>
      <w:pStyle w:val="Foo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7736" w14:textId="77777777" w:rsidR="005D46E2" w:rsidRDefault="005D46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1ABC1" w14:textId="77777777" w:rsidR="00555A9F" w:rsidRDefault="00555A9F" w:rsidP="00DE3FA9">
      <w:pPr>
        <w:spacing w:after="0" w:line="240" w:lineRule="auto"/>
      </w:pPr>
      <w:r>
        <w:separator/>
      </w:r>
    </w:p>
  </w:footnote>
  <w:footnote w:type="continuationSeparator" w:id="0">
    <w:p w14:paraId="1D0E0EF1" w14:textId="77777777" w:rsidR="00555A9F" w:rsidRDefault="00555A9F" w:rsidP="00DE3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5524A" w14:textId="77777777" w:rsidR="005D46E2" w:rsidRDefault="005D46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8F67D" w14:textId="77777777" w:rsidR="005D46E2" w:rsidRDefault="005D46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AE8A" w14:textId="77777777" w:rsidR="005D46E2" w:rsidRDefault="005D46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114B3"/>
    <w:multiLevelType w:val="hybridMultilevel"/>
    <w:tmpl w:val="8F9AA9DE"/>
    <w:lvl w:ilvl="0" w:tplc="B5C00ED8">
      <w:numFmt w:val="decimal"/>
      <w:lvlText w:val="%1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A167F"/>
    <w:multiLevelType w:val="hybridMultilevel"/>
    <w:tmpl w:val="68AE548C"/>
    <w:lvl w:ilvl="0" w:tplc="B5C00ED8"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5389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613712">
    <w:abstractNumId w:val="1"/>
  </w:num>
  <w:num w:numId="3" w16cid:durableId="64562557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P/rr86VCJFPDRYza5/fq5OZRRrsDK5H7q9UH4gBixQWn2uQR8VMb7j+sP/UMOgVU8U17LWDvPjcvFRarjpzGg==" w:salt="uwCQpispAZXUvBjqv2fY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FA9"/>
    <w:rsid w:val="000271EE"/>
    <w:rsid w:val="000512F1"/>
    <w:rsid w:val="00054274"/>
    <w:rsid w:val="00066FF3"/>
    <w:rsid w:val="000704D9"/>
    <w:rsid w:val="00077209"/>
    <w:rsid w:val="000837CF"/>
    <w:rsid w:val="00086289"/>
    <w:rsid w:val="00092663"/>
    <w:rsid w:val="00097E05"/>
    <w:rsid w:val="000B5193"/>
    <w:rsid w:val="000C069D"/>
    <w:rsid w:val="000C0F24"/>
    <w:rsid w:val="000C1007"/>
    <w:rsid w:val="000C1D61"/>
    <w:rsid w:val="000D465D"/>
    <w:rsid w:val="00102D39"/>
    <w:rsid w:val="001079F5"/>
    <w:rsid w:val="00115B47"/>
    <w:rsid w:val="00116ED4"/>
    <w:rsid w:val="0015110F"/>
    <w:rsid w:val="0017498A"/>
    <w:rsid w:val="00181091"/>
    <w:rsid w:val="00190004"/>
    <w:rsid w:val="001A29A0"/>
    <w:rsid w:val="001B096E"/>
    <w:rsid w:val="001B2548"/>
    <w:rsid w:val="001D1934"/>
    <w:rsid w:val="002037EB"/>
    <w:rsid w:val="00211409"/>
    <w:rsid w:val="00224B7D"/>
    <w:rsid w:val="00225C35"/>
    <w:rsid w:val="002433E8"/>
    <w:rsid w:val="0026095A"/>
    <w:rsid w:val="002665F8"/>
    <w:rsid w:val="00272F73"/>
    <w:rsid w:val="00274933"/>
    <w:rsid w:val="002860A9"/>
    <w:rsid w:val="002A700E"/>
    <w:rsid w:val="002C3E00"/>
    <w:rsid w:val="002D097F"/>
    <w:rsid w:val="002E2629"/>
    <w:rsid w:val="002E7D89"/>
    <w:rsid w:val="002F56B7"/>
    <w:rsid w:val="00302EDD"/>
    <w:rsid w:val="00303CC8"/>
    <w:rsid w:val="00304D16"/>
    <w:rsid w:val="00305FFF"/>
    <w:rsid w:val="00313579"/>
    <w:rsid w:val="0037064D"/>
    <w:rsid w:val="003A0B6A"/>
    <w:rsid w:val="003C326C"/>
    <w:rsid w:val="003E5249"/>
    <w:rsid w:val="003F0B82"/>
    <w:rsid w:val="003F6CFE"/>
    <w:rsid w:val="004061CA"/>
    <w:rsid w:val="0041237F"/>
    <w:rsid w:val="00414000"/>
    <w:rsid w:val="004223EE"/>
    <w:rsid w:val="0044021B"/>
    <w:rsid w:val="00471F02"/>
    <w:rsid w:val="00483291"/>
    <w:rsid w:val="00491DD9"/>
    <w:rsid w:val="00496EEC"/>
    <w:rsid w:val="004C71FC"/>
    <w:rsid w:val="004E1BE5"/>
    <w:rsid w:val="004E2380"/>
    <w:rsid w:val="004E4440"/>
    <w:rsid w:val="004F5D73"/>
    <w:rsid w:val="005241D8"/>
    <w:rsid w:val="0052646E"/>
    <w:rsid w:val="00532BEA"/>
    <w:rsid w:val="00543FED"/>
    <w:rsid w:val="00550243"/>
    <w:rsid w:val="00555A9F"/>
    <w:rsid w:val="005579B3"/>
    <w:rsid w:val="00582BF8"/>
    <w:rsid w:val="0058510B"/>
    <w:rsid w:val="005A654D"/>
    <w:rsid w:val="005C4434"/>
    <w:rsid w:val="005D0C28"/>
    <w:rsid w:val="005D46E2"/>
    <w:rsid w:val="005E17FE"/>
    <w:rsid w:val="0062532F"/>
    <w:rsid w:val="00635AAA"/>
    <w:rsid w:val="00641B89"/>
    <w:rsid w:val="00653E0C"/>
    <w:rsid w:val="00656BA0"/>
    <w:rsid w:val="00677E73"/>
    <w:rsid w:val="006C7667"/>
    <w:rsid w:val="006E70EE"/>
    <w:rsid w:val="006F6413"/>
    <w:rsid w:val="006F6AD7"/>
    <w:rsid w:val="006F7A9E"/>
    <w:rsid w:val="00740071"/>
    <w:rsid w:val="007425F6"/>
    <w:rsid w:val="007A3700"/>
    <w:rsid w:val="007A51A1"/>
    <w:rsid w:val="007A53F9"/>
    <w:rsid w:val="007D5C44"/>
    <w:rsid w:val="007E48A4"/>
    <w:rsid w:val="007E5BD2"/>
    <w:rsid w:val="007E73C4"/>
    <w:rsid w:val="007F1A56"/>
    <w:rsid w:val="007F787B"/>
    <w:rsid w:val="00803189"/>
    <w:rsid w:val="00817E48"/>
    <w:rsid w:val="00822BD3"/>
    <w:rsid w:val="008360A8"/>
    <w:rsid w:val="00846873"/>
    <w:rsid w:val="008613B5"/>
    <w:rsid w:val="008614AF"/>
    <w:rsid w:val="00861A41"/>
    <w:rsid w:val="00864638"/>
    <w:rsid w:val="0088059A"/>
    <w:rsid w:val="00896EC1"/>
    <w:rsid w:val="008B221A"/>
    <w:rsid w:val="008D5D08"/>
    <w:rsid w:val="008E0CA2"/>
    <w:rsid w:val="008F60E7"/>
    <w:rsid w:val="00905EF5"/>
    <w:rsid w:val="00914E42"/>
    <w:rsid w:val="00925896"/>
    <w:rsid w:val="00943638"/>
    <w:rsid w:val="00945572"/>
    <w:rsid w:val="00956F3A"/>
    <w:rsid w:val="009711FA"/>
    <w:rsid w:val="009A6F9B"/>
    <w:rsid w:val="009B2FF2"/>
    <w:rsid w:val="009C03F5"/>
    <w:rsid w:val="009D213A"/>
    <w:rsid w:val="009F1196"/>
    <w:rsid w:val="00A02061"/>
    <w:rsid w:val="00A059F7"/>
    <w:rsid w:val="00A32840"/>
    <w:rsid w:val="00A335EC"/>
    <w:rsid w:val="00A36BD5"/>
    <w:rsid w:val="00A43C0C"/>
    <w:rsid w:val="00A52990"/>
    <w:rsid w:val="00A62226"/>
    <w:rsid w:val="00A66996"/>
    <w:rsid w:val="00A82D0E"/>
    <w:rsid w:val="00A84057"/>
    <w:rsid w:val="00AA1E0D"/>
    <w:rsid w:val="00AC23A5"/>
    <w:rsid w:val="00B005BD"/>
    <w:rsid w:val="00B02F4D"/>
    <w:rsid w:val="00B141E3"/>
    <w:rsid w:val="00B20DA1"/>
    <w:rsid w:val="00B63219"/>
    <w:rsid w:val="00B636E3"/>
    <w:rsid w:val="00B67155"/>
    <w:rsid w:val="00B9113D"/>
    <w:rsid w:val="00B9114B"/>
    <w:rsid w:val="00BB4CF0"/>
    <w:rsid w:val="00BC0F82"/>
    <w:rsid w:val="00BC50C8"/>
    <w:rsid w:val="00BD06E1"/>
    <w:rsid w:val="00BD39B3"/>
    <w:rsid w:val="00BF5222"/>
    <w:rsid w:val="00C265AC"/>
    <w:rsid w:val="00C54DB0"/>
    <w:rsid w:val="00C60985"/>
    <w:rsid w:val="00C91E52"/>
    <w:rsid w:val="00C933ED"/>
    <w:rsid w:val="00CB3D57"/>
    <w:rsid w:val="00CD26B8"/>
    <w:rsid w:val="00CE1D03"/>
    <w:rsid w:val="00CE3C7C"/>
    <w:rsid w:val="00CF3EC9"/>
    <w:rsid w:val="00D10E54"/>
    <w:rsid w:val="00D40828"/>
    <w:rsid w:val="00D6402F"/>
    <w:rsid w:val="00D75297"/>
    <w:rsid w:val="00DA27FE"/>
    <w:rsid w:val="00DB5908"/>
    <w:rsid w:val="00DE3FA9"/>
    <w:rsid w:val="00DF2F9A"/>
    <w:rsid w:val="00E73F30"/>
    <w:rsid w:val="00E77A06"/>
    <w:rsid w:val="00E832EC"/>
    <w:rsid w:val="00E90B43"/>
    <w:rsid w:val="00EB10FB"/>
    <w:rsid w:val="00ED2430"/>
    <w:rsid w:val="00ED4436"/>
    <w:rsid w:val="00EE64CF"/>
    <w:rsid w:val="00EF5DD7"/>
    <w:rsid w:val="00F20DC8"/>
    <w:rsid w:val="00F251EC"/>
    <w:rsid w:val="00F2530C"/>
    <w:rsid w:val="00F47DB7"/>
    <w:rsid w:val="00F53ABB"/>
    <w:rsid w:val="00F8469C"/>
    <w:rsid w:val="00F85C8E"/>
    <w:rsid w:val="00F96462"/>
    <w:rsid w:val="00FD2DEA"/>
    <w:rsid w:val="00FD5CA0"/>
    <w:rsid w:val="00FE4184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2532C"/>
  <w15:docId w15:val="{F7F85043-27A8-4F61-92D9-D10306F5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FA9"/>
  </w:style>
  <w:style w:type="paragraph" w:styleId="Footer">
    <w:name w:val="footer"/>
    <w:basedOn w:val="Normal"/>
    <w:link w:val="FooterChar"/>
    <w:uiPriority w:val="99"/>
    <w:unhideWhenUsed/>
    <w:rsid w:val="00DE3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FA9"/>
  </w:style>
  <w:style w:type="paragraph" w:styleId="BalloonText">
    <w:name w:val="Balloon Text"/>
    <w:basedOn w:val="Normal"/>
    <w:link w:val="BalloonTextChar"/>
    <w:uiPriority w:val="99"/>
    <w:semiHidden/>
    <w:unhideWhenUsed/>
    <w:rsid w:val="00641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B8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F787B"/>
    <w:pPr>
      <w:spacing w:after="0" w:line="240" w:lineRule="auto"/>
    </w:pPr>
  </w:style>
  <w:style w:type="table" w:customStyle="1" w:styleId="TableGrid1">
    <w:name w:val="Table Grid1"/>
    <w:basedOn w:val="TableNormal"/>
    <w:uiPriority w:val="59"/>
    <w:rsid w:val="0094363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5a3b1-732e-4f37-8d1f-200575b740f5">
      <Terms xmlns="http://schemas.microsoft.com/office/infopath/2007/PartnerControls"/>
    </lcf76f155ced4ddcb4097134ff3c332f>
    <TaxCatchAll xmlns="71ad33ac-ccc1-4ea6-9dd9-2335b714ff53" xsi:nil="true"/>
    <_Flow_SignoffStatus xmlns="5d75a3b1-732e-4f37-8d1f-200575b740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2B222B496D24FB2424D75AF149208" ma:contentTypeVersion="17" ma:contentTypeDescription="Create a new document." ma:contentTypeScope="" ma:versionID="3c2b86d2b44391ea8feb0a2ab3439fa4">
  <xsd:schema xmlns:xsd="http://www.w3.org/2001/XMLSchema" xmlns:xs="http://www.w3.org/2001/XMLSchema" xmlns:p="http://schemas.microsoft.com/office/2006/metadata/properties" xmlns:ns2="5d75a3b1-732e-4f37-8d1f-200575b740f5" xmlns:ns3="71ad33ac-ccc1-4ea6-9dd9-2335b714ff53" targetNamespace="http://schemas.microsoft.com/office/2006/metadata/properties" ma:root="true" ma:fieldsID="529b2ce081cc182a0250552c78e287b2" ns2:_="" ns3:_="">
    <xsd:import namespace="5d75a3b1-732e-4f37-8d1f-200575b740f5"/>
    <xsd:import namespace="71ad33ac-ccc1-4ea6-9dd9-2335b714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a3b1-732e-4f37-8d1f-200575b74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5dbaeb-be57-4a4f-ba6d-5f6bdede1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33ac-ccc1-4ea6-9dd9-2335b714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a78865-8f0a-4503-81dc-dc7cae4a9b7a}" ma:internalName="TaxCatchAll" ma:showField="CatchAllData" ma:web="71ad33ac-ccc1-4ea6-9dd9-2335b714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9670E3-B3D9-41CA-8B74-B7A9EEB057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9499C-419B-4C26-BD62-2ACFBE11D289}">
  <ds:schemaRefs>
    <ds:schemaRef ds:uri="http://schemas.microsoft.com/office/2006/metadata/properties"/>
    <ds:schemaRef ds:uri="http://schemas.microsoft.com/office/infopath/2007/PartnerControls"/>
    <ds:schemaRef ds:uri="5d75a3b1-732e-4f37-8d1f-200575b740f5"/>
    <ds:schemaRef ds:uri="71ad33ac-ccc1-4ea6-9dd9-2335b714ff53"/>
  </ds:schemaRefs>
</ds:datastoreItem>
</file>

<file path=customXml/itemProps3.xml><?xml version="1.0" encoding="utf-8"?>
<ds:datastoreItem xmlns:ds="http://schemas.openxmlformats.org/officeDocument/2006/customXml" ds:itemID="{C12F0F18-39BB-405E-BC55-1B4BC57FDB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C53A9A-FAF0-4899-A8A1-0079BB0AF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5a3b1-732e-4f37-8d1f-200575b740f5"/>
    <ds:schemaRef ds:uri="71ad33ac-ccc1-4ea6-9dd9-2335b714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Considerate Constructors Scheme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Brooke</dc:creator>
  <cp:lastModifiedBy>Andy Brooke</cp:lastModifiedBy>
  <cp:revision>13</cp:revision>
  <cp:lastPrinted>2017-06-21T15:52:00Z</cp:lastPrinted>
  <dcterms:created xsi:type="dcterms:W3CDTF">2019-11-01T11:47:00Z</dcterms:created>
  <dcterms:modified xsi:type="dcterms:W3CDTF">2023-04-28T10:28:00Z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0x01010068A2B222B496D24FB2424D75AF149208</vt:lpwstr>
  </property>
  <property fmtid="{D5CDD505-2E9C-101B-9397-08002B2CF9AE}" pid="3" name="Order">
    <vt:r8>8617400</vt:r8>
  </property>
  <property fmtid="{D5CDD505-2E9C-101B-9397-08002B2CF9AE}" pid="4" name="MediaServiceImageTags">
    <vt:lpwstr/>
  </property>
</Properties>
</file>