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3034F" w14:textId="4415B245" w:rsidR="008A3BE5" w:rsidRPr="00F71CA5" w:rsidRDefault="00F71CA5" w:rsidP="00F71CA5">
      <w:pPr>
        <w:spacing w:before="120" w:after="120"/>
        <w:rPr>
          <w:rFonts w:ascii="Tenorite" w:hAnsi="Tenorite"/>
          <w:color w:val="FFFFFF" w:themeColor="background1"/>
          <w:sz w:val="20"/>
          <w:szCs w:val="20"/>
        </w:rPr>
      </w:pPr>
      <w:r w:rsidRPr="00F71CA5">
        <w:rPr>
          <w:rFonts w:ascii="Tenorite" w:eastAsia="Arial" w:hAnsi="Tenorite" w:cs="Arial"/>
          <w:b/>
          <w:bCs/>
          <w:noProof/>
          <w:color w:val="FFFFFF" w:themeColor="background1"/>
          <w:sz w:val="64"/>
          <w:szCs w:val="64"/>
        </w:rPr>
        <w:drawing>
          <wp:anchor distT="0" distB="0" distL="114300" distR="114300" simplePos="0" relativeHeight="251658242" behindDoc="1" locked="0" layoutInCell="0" allowOverlap="1" wp14:anchorId="7110BE48" wp14:editId="6D9121A3">
            <wp:simplePos x="0" y="0"/>
            <wp:positionH relativeFrom="page">
              <wp:posOffset>-508</wp:posOffset>
            </wp:positionH>
            <wp:positionV relativeFrom="page">
              <wp:posOffset>-50800</wp:posOffset>
            </wp:positionV>
            <wp:extent cx="7578547" cy="1078992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7578547" cy="10789920"/>
                    </a:xfrm>
                    <a:prstGeom prst="rect">
                      <a:avLst/>
                    </a:prstGeom>
                    <a:noFill/>
                  </pic:spPr>
                </pic:pic>
              </a:graphicData>
            </a:graphic>
            <wp14:sizeRelH relativeFrom="margin">
              <wp14:pctWidth>0</wp14:pctWidth>
            </wp14:sizeRelH>
            <wp14:sizeRelV relativeFrom="margin">
              <wp14:pctHeight>0</wp14:pctHeight>
            </wp14:sizeRelV>
          </wp:anchor>
        </w:drawing>
      </w:r>
      <w:r w:rsidR="00C62F9D">
        <w:rPr>
          <w:rFonts w:ascii="Tenorite" w:eastAsia="Arial" w:hAnsi="Tenorite" w:cs="Arial"/>
          <w:b/>
          <w:bCs/>
          <w:color w:val="FFFFFF" w:themeColor="background1"/>
          <w:sz w:val="64"/>
          <w:szCs w:val="64"/>
        </w:rPr>
        <w:t>C</w:t>
      </w:r>
      <w:r w:rsidR="008A3BE5" w:rsidRPr="00F71CA5">
        <w:rPr>
          <w:rFonts w:ascii="Tenorite" w:eastAsia="Arial" w:hAnsi="Tenorite" w:cs="Arial"/>
          <w:b/>
          <w:bCs/>
          <w:color w:val="FFFFFF" w:themeColor="background1"/>
          <w:sz w:val="64"/>
          <w:szCs w:val="64"/>
        </w:rPr>
        <w:t>onstruction Logistics</w:t>
      </w:r>
      <w:r w:rsidRPr="00F71CA5">
        <w:rPr>
          <w:rFonts w:ascii="Tenorite" w:eastAsia="Arial" w:hAnsi="Tenorite" w:cs="Arial"/>
          <w:b/>
          <w:bCs/>
          <w:color w:val="FFFFFF" w:themeColor="background1"/>
          <w:sz w:val="64"/>
          <w:szCs w:val="64"/>
        </w:rPr>
        <w:t xml:space="preserve"> Planning</w:t>
      </w:r>
    </w:p>
    <w:p w14:paraId="1F029EDB" w14:textId="6C013A85" w:rsidR="008A3BE5" w:rsidRPr="00F71CA5" w:rsidRDefault="008A3BE5" w:rsidP="008A3BE5">
      <w:pPr>
        <w:spacing w:before="120" w:after="120" w:line="200" w:lineRule="exact"/>
        <w:rPr>
          <w:rFonts w:ascii="Tenorite" w:hAnsi="Tenorite"/>
          <w:sz w:val="24"/>
          <w:szCs w:val="24"/>
        </w:rPr>
      </w:pPr>
    </w:p>
    <w:p w14:paraId="4294F107" w14:textId="033AFC06" w:rsidR="008A3BE5" w:rsidRPr="00F71CA5" w:rsidRDefault="008A3BE5" w:rsidP="008A3BE5">
      <w:pPr>
        <w:spacing w:before="120" w:after="120" w:line="200" w:lineRule="exact"/>
        <w:rPr>
          <w:rFonts w:ascii="Tenorite" w:hAnsi="Tenorite"/>
          <w:sz w:val="24"/>
          <w:szCs w:val="24"/>
        </w:rPr>
      </w:pPr>
    </w:p>
    <w:p w14:paraId="0CFED332" w14:textId="0DC4067B" w:rsidR="008A3BE5" w:rsidRPr="00F71CA5" w:rsidRDefault="008A3BE5" w:rsidP="008A3BE5">
      <w:pPr>
        <w:spacing w:before="120" w:after="120"/>
        <w:rPr>
          <w:rFonts w:ascii="Tenorite" w:hAnsi="Tenorite"/>
          <w:color w:val="FFFFFF" w:themeColor="background1"/>
          <w:sz w:val="20"/>
          <w:szCs w:val="20"/>
        </w:rPr>
      </w:pPr>
      <w:r w:rsidRPr="00F71CA5">
        <w:rPr>
          <w:rFonts w:ascii="Tenorite" w:eastAsia="Arial" w:hAnsi="Tenorite" w:cs="Arial"/>
          <w:b/>
          <w:bCs/>
          <w:color w:val="FFFFFF" w:themeColor="background1"/>
          <w:sz w:val="48"/>
          <w:szCs w:val="48"/>
        </w:rPr>
        <w:t>Foundation Training</w:t>
      </w:r>
      <w:r w:rsidR="00F71CA5">
        <w:rPr>
          <w:rFonts w:ascii="Tenorite" w:eastAsia="Arial" w:hAnsi="Tenorite" w:cs="Arial"/>
          <w:b/>
          <w:bCs/>
          <w:color w:val="FFFFFF" w:themeColor="background1"/>
          <w:sz w:val="48"/>
          <w:szCs w:val="48"/>
        </w:rPr>
        <w:t xml:space="preserve"> Delegate Workbook</w:t>
      </w:r>
    </w:p>
    <w:p w14:paraId="26F8EB00" w14:textId="4DFAF878" w:rsidR="008A3BE5" w:rsidRPr="00F71CA5" w:rsidRDefault="008A3BE5" w:rsidP="008A3BE5">
      <w:pPr>
        <w:spacing w:before="120" w:after="120" w:line="32" w:lineRule="exact"/>
        <w:rPr>
          <w:rFonts w:ascii="Tenorite" w:hAnsi="Tenorite"/>
          <w:color w:val="FFFFFF" w:themeColor="background1"/>
          <w:sz w:val="24"/>
          <w:szCs w:val="24"/>
        </w:rPr>
      </w:pPr>
    </w:p>
    <w:p w14:paraId="1C1FD2B4" w14:textId="10BA1BFB" w:rsidR="008A3BE5" w:rsidRPr="00F71CA5" w:rsidRDefault="008A3BE5" w:rsidP="008A3BE5">
      <w:pPr>
        <w:spacing w:before="120" w:after="120"/>
        <w:rPr>
          <w:color w:val="FFFFFF" w:themeColor="background1"/>
        </w:rPr>
      </w:pPr>
    </w:p>
    <w:p w14:paraId="29DD2138" w14:textId="77777777" w:rsidR="00062E8F" w:rsidRDefault="00062E8F">
      <w:pPr>
        <w:spacing w:after="200" w:line="276" w:lineRule="auto"/>
      </w:pPr>
      <w:r>
        <w:br w:type="page"/>
      </w:r>
    </w:p>
    <w:p w14:paraId="5AFAFE81" w14:textId="77777777" w:rsidR="00552819" w:rsidRDefault="00552819" w:rsidP="008A3BE5">
      <w:pPr>
        <w:spacing w:before="120" w:after="120" w:line="276" w:lineRule="auto"/>
      </w:pPr>
    </w:p>
    <w:p w14:paraId="7FFB38BE" w14:textId="77777777" w:rsidR="00552819" w:rsidRDefault="00552819" w:rsidP="008A3BE5">
      <w:pPr>
        <w:spacing w:before="120" w:after="120" w:line="276" w:lineRule="auto"/>
      </w:pPr>
    </w:p>
    <w:p w14:paraId="5CF5B85A" w14:textId="77777777" w:rsidR="00552819" w:rsidRDefault="00552819" w:rsidP="008A3BE5">
      <w:pPr>
        <w:spacing w:before="120" w:after="120" w:line="276" w:lineRule="auto"/>
      </w:pPr>
    </w:p>
    <w:p w14:paraId="0BBA5E3F" w14:textId="77777777" w:rsidR="00552819" w:rsidRDefault="00552819" w:rsidP="008A3BE5">
      <w:pPr>
        <w:spacing w:before="120" w:after="120" w:line="276" w:lineRule="auto"/>
      </w:pPr>
    </w:p>
    <w:p w14:paraId="287FD73F" w14:textId="77777777" w:rsidR="00552819" w:rsidRDefault="00552819" w:rsidP="008A3BE5">
      <w:pPr>
        <w:spacing w:before="120" w:after="120" w:line="276" w:lineRule="auto"/>
      </w:pPr>
    </w:p>
    <w:p w14:paraId="55086864" w14:textId="77777777" w:rsidR="00552819" w:rsidRDefault="00552819" w:rsidP="008A3BE5">
      <w:pPr>
        <w:spacing w:before="120" w:after="120" w:line="276" w:lineRule="auto"/>
      </w:pPr>
    </w:p>
    <w:p w14:paraId="2A3B1C6B" w14:textId="77777777" w:rsidR="00552819" w:rsidRDefault="00552819" w:rsidP="008A3BE5">
      <w:pPr>
        <w:spacing w:before="120" w:after="120" w:line="276" w:lineRule="auto"/>
      </w:pPr>
    </w:p>
    <w:p w14:paraId="6CA0A0CC" w14:textId="77777777" w:rsidR="00552819" w:rsidRDefault="00552819" w:rsidP="008A3BE5">
      <w:pPr>
        <w:spacing w:before="120" w:after="120" w:line="276" w:lineRule="auto"/>
      </w:pPr>
    </w:p>
    <w:p w14:paraId="3091A780" w14:textId="77777777" w:rsidR="00552819" w:rsidRDefault="00552819" w:rsidP="008A3BE5">
      <w:pPr>
        <w:spacing w:before="120" w:after="120" w:line="276" w:lineRule="auto"/>
      </w:pPr>
    </w:p>
    <w:p w14:paraId="77A5A407" w14:textId="77777777" w:rsidR="00552819" w:rsidRDefault="00552819" w:rsidP="008A3BE5">
      <w:pPr>
        <w:spacing w:before="120" w:after="120" w:line="276" w:lineRule="auto"/>
      </w:pPr>
    </w:p>
    <w:p w14:paraId="1C52EF61" w14:textId="77777777" w:rsidR="00552819" w:rsidRDefault="00552819" w:rsidP="008A3BE5">
      <w:pPr>
        <w:spacing w:before="120" w:after="120" w:line="276" w:lineRule="auto"/>
      </w:pPr>
    </w:p>
    <w:p w14:paraId="092A6F9E" w14:textId="77777777" w:rsidR="00552819" w:rsidRDefault="00552819" w:rsidP="008A3BE5">
      <w:pPr>
        <w:spacing w:before="120" w:after="120" w:line="276" w:lineRule="auto"/>
      </w:pPr>
    </w:p>
    <w:p w14:paraId="33E0F5F2" w14:textId="77777777" w:rsidR="00552819" w:rsidRDefault="00552819" w:rsidP="008A3BE5">
      <w:pPr>
        <w:spacing w:before="120" w:after="120" w:line="276" w:lineRule="auto"/>
      </w:pPr>
    </w:p>
    <w:p w14:paraId="6112EC52" w14:textId="77777777" w:rsidR="00552819" w:rsidRDefault="00552819" w:rsidP="008A3BE5">
      <w:pPr>
        <w:spacing w:before="120" w:after="120" w:line="276" w:lineRule="auto"/>
      </w:pPr>
    </w:p>
    <w:p w14:paraId="7302EFFC" w14:textId="77777777" w:rsidR="00552819" w:rsidRDefault="00552819" w:rsidP="008A3BE5">
      <w:pPr>
        <w:spacing w:before="120" w:after="120" w:line="276" w:lineRule="auto"/>
      </w:pPr>
    </w:p>
    <w:p w14:paraId="4C86E9EE" w14:textId="77777777" w:rsidR="00552819" w:rsidRDefault="00552819" w:rsidP="008A3BE5">
      <w:pPr>
        <w:spacing w:before="120" w:after="120" w:line="276" w:lineRule="auto"/>
      </w:pPr>
    </w:p>
    <w:p w14:paraId="37141734" w14:textId="77777777" w:rsidR="00552819" w:rsidRDefault="00552819" w:rsidP="008A3BE5">
      <w:pPr>
        <w:spacing w:before="120" w:after="120" w:line="276" w:lineRule="auto"/>
      </w:pPr>
    </w:p>
    <w:p w14:paraId="0007E9B9" w14:textId="77777777" w:rsidR="00552819" w:rsidRPr="00552819" w:rsidRDefault="00552819" w:rsidP="00552819">
      <w:pPr>
        <w:spacing w:before="120" w:after="120" w:line="276" w:lineRule="auto"/>
        <w:jc w:val="center"/>
        <w:rPr>
          <w:rFonts w:ascii="Tenorite" w:hAnsi="Tenorite"/>
          <w:b/>
          <w:bCs/>
          <w:sz w:val="32"/>
          <w:szCs w:val="32"/>
        </w:rPr>
      </w:pPr>
      <w:r w:rsidRPr="00552819">
        <w:rPr>
          <w:rFonts w:ascii="Tenorite" w:hAnsi="Tenorite"/>
          <w:b/>
          <w:bCs/>
          <w:sz w:val="32"/>
          <w:szCs w:val="32"/>
        </w:rPr>
        <w:t>CLP Foundation Training</w:t>
      </w:r>
    </w:p>
    <w:p w14:paraId="7BACE5B3" w14:textId="08192D9B" w:rsidR="008006D8" w:rsidRDefault="008006D8" w:rsidP="00552819">
      <w:pPr>
        <w:spacing w:before="120" w:after="120" w:line="276" w:lineRule="auto"/>
        <w:jc w:val="center"/>
        <w:rPr>
          <w:rFonts w:ascii="Tenorite" w:hAnsi="Tenorite"/>
        </w:rPr>
      </w:pPr>
      <w:r>
        <w:rPr>
          <w:rFonts w:ascii="Tenorite" w:hAnsi="Tenorite"/>
        </w:rPr>
        <w:t>Delivered by CLOCS and HS2</w:t>
      </w:r>
    </w:p>
    <w:p w14:paraId="5E2AFCE9" w14:textId="023242D4" w:rsidR="008A3BE5" w:rsidRDefault="00552819" w:rsidP="00552819">
      <w:pPr>
        <w:spacing w:before="120" w:after="120" w:line="276" w:lineRule="auto"/>
        <w:jc w:val="center"/>
      </w:pPr>
      <w:r w:rsidRPr="00552819">
        <w:rPr>
          <w:rFonts w:ascii="Tenorite" w:hAnsi="Tenorite"/>
        </w:rPr>
        <w:t xml:space="preserve">Last updated </w:t>
      </w:r>
      <w:r w:rsidR="00E96697">
        <w:rPr>
          <w:rFonts w:ascii="Tenorite" w:hAnsi="Tenorite"/>
        </w:rPr>
        <w:t>November</w:t>
      </w:r>
      <w:r w:rsidRPr="00552819">
        <w:rPr>
          <w:rFonts w:ascii="Tenorite" w:hAnsi="Tenorite"/>
        </w:rPr>
        <w:t xml:space="preserve"> 2021</w:t>
      </w:r>
      <w:r w:rsidR="00D61B77">
        <w:rPr>
          <w:rFonts w:ascii="Tenorite" w:hAnsi="Tenorite"/>
        </w:rPr>
        <w:t xml:space="preserve"> (version </w:t>
      </w:r>
      <w:r w:rsidR="00831E4D">
        <w:rPr>
          <w:rFonts w:ascii="Tenorite" w:hAnsi="Tenorite"/>
        </w:rPr>
        <w:t>2.</w:t>
      </w:r>
      <w:r w:rsidR="00E92A74">
        <w:rPr>
          <w:rFonts w:ascii="Tenorite" w:hAnsi="Tenorite"/>
        </w:rPr>
        <w:t>4</w:t>
      </w:r>
      <w:r w:rsidR="00831E4D">
        <w:rPr>
          <w:rFonts w:ascii="Tenorite" w:hAnsi="Tenorite"/>
        </w:rPr>
        <w:t>)</w:t>
      </w:r>
      <w:r w:rsidR="008A3BE5">
        <w:br w:type="page"/>
      </w:r>
    </w:p>
    <w:sdt>
      <w:sdtPr>
        <w:rPr>
          <w:rFonts w:ascii="Tenorite" w:eastAsiaTheme="minorEastAsia" w:hAnsi="Tenorite" w:cs="Times New Roman"/>
          <w:color w:val="auto"/>
          <w:sz w:val="22"/>
          <w:szCs w:val="22"/>
          <w:lang w:val="en-GB" w:eastAsia="en-GB"/>
        </w:rPr>
        <w:id w:val="664677374"/>
        <w:docPartObj>
          <w:docPartGallery w:val="Table of Contents"/>
          <w:docPartUnique/>
        </w:docPartObj>
      </w:sdtPr>
      <w:sdtEndPr>
        <w:rPr>
          <w:b/>
          <w:bCs/>
          <w:noProof/>
        </w:rPr>
      </w:sdtEndPr>
      <w:sdtContent>
        <w:p w14:paraId="04A61A8D" w14:textId="4DE75B79" w:rsidR="00FB48F8" w:rsidRPr="00662728" w:rsidRDefault="00FB48F8">
          <w:pPr>
            <w:pStyle w:val="TOCHeading"/>
            <w:rPr>
              <w:rFonts w:ascii="Tenorite" w:hAnsi="Tenorite"/>
              <w:color w:val="auto"/>
              <w:sz w:val="44"/>
              <w:szCs w:val="44"/>
            </w:rPr>
          </w:pPr>
          <w:r w:rsidRPr="00662728">
            <w:rPr>
              <w:rFonts w:ascii="Tenorite" w:hAnsi="Tenorite"/>
              <w:color w:val="auto"/>
              <w:sz w:val="44"/>
              <w:szCs w:val="44"/>
            </w:rPr>
            <w:t>Contents</w:t>
          </w:r>
        </w:p>
        <w:p w14:paraId="3FAD0A46" w14:textId="0B4DD84A" w:rsidR="00662728" w:rsidRDefault="00662728" w:rsidP="00662728">
          <w:pPr>
            <w:rPr>
              <w:lang w:val="en-US" w:eastAsia="en-US"/>
            </w:rPr>
          </w:pPr>
        </w:p>
        <w:p w14:paraId="446F55D7" w14:textId="77777777" w:rsidR="00662728" w:rsidRPr="00662728" w:rsidRDefault="00662728" w:rsidP="00662728">
          <w:pPr>
            <w:rPr>
              <w:lang w:val="en-US" w:eastAsia="en-US"/>
            </w:rPr>
          </w:pPr>
        </w:p>
        <w:p w14:paraId="07B01C2E" w14:textId="18A668CC" w:rsidR="00190B7F" w:rsidRDefault="00B203E7">
          <w:pPr>
            <w:pStyle w:val="TOC1"/>
            <w:tabs>
              <w:tab w:val="right" w:leader="dot" w:pos="10456"/>
            </w:tabs>
            <w:rPr>
              <w:rFonts w:asciiTheme="minorHAnsi" w:hAnsiTheme="minorHAnsi" w:cstheme="minorBidi"/>
              <w:noProof/>
            </w:rPr>
          </w:pPr>
          <w:r>
            <w:fldChar w:fldCharType="begin"/>
          </w:r>
          <w:r>
            <w:instrText xml:space="preserve"> TOC \o "1-3" \h \z \u </w:instrText>
          </w:r>
          <w:r>
            <w:fldChar w:fldCharType="separate"/>
          </w:r>
          <w:hyperlink w:anchor="_Toc72834509" w:history="1">
            <w:r w:rsidR="00190B7F" w:rsidRPr="004265D7">
              <w:rPr>
                <w:rStyle w:val="Hyperlink"/>
                <w:noProof/>
              </w:rPr>
              <w:t>Introduction</w:t>
            </w:r>
            <w:r w:rsidR="00190B7F">
              <w:rPr>
                <w:noProof/>
                <w:webHidden/>
              </w:rPr>
              <w:tab/>
            </w:r>
            <w:r w:rsidR="00190B7F">
              <w:rPr>
                <w:noProof/>
                <w:webHidden/>
              </w:rPr>
              <w:fldChar w:fldCharType="begin"/>
            </w:r>
            <w:r w:rsidR="00190B7F">
              <w:rPr>
                <w:noProof/>
                <w:webHidden/>
              </w:rPr>
              <w:instrText xml:space="preserve"> PAGEREF _Toc72834509 \h </w:instrText>
            </w:r>
            <w:r w:rsidR="00190B7F">
              <w:rPr>
                <w:noProof/>
                <w:webHidden/>
              </w:rPr>
            </w:r>
            <w:r w:rsidR="00190B7F">
              <w:rPr>
                <w:noProof/>
                <w:webHidden/>
              </w:rPr>
              <w:fldChar w:fldCharType="separate"/>
            </w:r>
            <w:r w:rsidR="00190B7F">
              <w:rPr>
                <w:noProof/>
                <w:webHidden/>
              </w:rPr>
              <w:t>1</w:t>
            </w:r>
            <w:r w:rsidR="00190B7F">
              <w:rPr>
                <w:noProof/>
                <w:webHidden/>
              </w:rPr>
              <w:fldChar w:fldCharType="end"/>
            </w:r>
          </w:hyperlink>
        </w:p>
        <w:p w14:paraId="0A35B594" w14:textId="04F766EC" w:rsidR="00190B7F" w:rsidRDefault="000565AB">
          <w:pPr>
            <w:pStyle w:val="TOC1"/>
            <w:tabs>
              <w:tab w:val="right" w:leader="dot" w:pos="10456"/>
            </w:tabs>
            <w:rPr>
              <w:rFonts w:asciiTheme="minorHAnsi" w:hAnsiTheme="minorHAnsi" w:cstheme="minorBidi"/>
              <w:noProof/>
            </w:rPr>
          </w:pPr>
          <w:hyperlink w:anchor="_Toc72834510" w:history="1">
            <w:r w:rsidR="00190B7F" w:rsidRPr="004265D7">
              <w:rPr>
                <w:rStyle w:val="Hyperlink"/>
                <w:noProof/>
              </w:rPr>
              <w:t>Aims</w:t>
            </w:r>
            <w:r w:rsidR="00190B7F">
              <w:rPr>
                <w:noProof/>
                <w:webHidden/>
              </w:rPr>
              <w:tab/>
            </w:r>
            <w:r w:rsidR="00190B7F">
              <w:rPr>
                <w:noProof/>
                <w:webHidden/>
              </w:rPr>
              <w:fldChar w:fldCharType="begin"/>
            </w:r>
            <w:r w:rsidR="00190B7F">
              <w:rPr>
                <w:noProof/>
                <w:webHidden/>
              </w:rPr>
              <w:instrText xml:space="preserve"> PAGEREF _Toc72834510 \h </w:instrText>
            </w:r>
            <w:r w:rsidR="00190B7F">
              <w:rPr>
                <w:noProof/>
                <w:webHidden/>
              </w:rPr>
            </w:r>
            <w:r w:rsidR="00190B7F">
              <w:rPr>
                <w:noProof/>
                <w:webHidden/>
              </w:rPr>
              <w:fldChar w:fldCharType="separate"/>
            </w:r>
            <w:r w:rsidR="00190B7F">
              <w:rPr>
                <w:noProof/>
                <w:webHidden/>
              </w:rPr>
              <w:t>2</w:t>
            </w:r>
            <w:r w:rsidR="00190B7F">
              <w:rPr>
                <w:noProof/>
                <w:webHidden/>
              </w:rPr>
              <w:fldChar w:fldCharType="end"/>
            </w:r>
          </w:hyperlink>
        </w:p>
        <w:p w14:paraId="4983B054" w14:textId="22D2F9F0" w:rsidR="00190B7F" w:rsidRDefault="000565AB">
          <w:pPr>
            <w:pStyle w:val="TOC1"/>
            <w:tabs>
              <w:tab w:val="right" w:leader="dot" w:pos="10456"/>
            </w:tabs>
            <w:rPr>
              <w:rFonts w:asciiTheme="minorHAnsi" w:hAnsiTheme="minorHAnsi" w:cstheme="minorBidi"/>
              <w:noProof/>
            </w:rPr>
          </w:pPr>
          <w:hyperlink w:anchor="_Toc72834511" w:history="1">
            <w:r w:rsidR="00190B7F" w:rsidRPr="004265D7">
              <w:rPr>
                <w:rStyle w:val="Hyperlink"/>
                <w:noProof/>
              </w:rPr>
              <w:t>Course programme</w:t>
            </w:r>
            <w:r w:rsidR="00190B7F">
              <w:rPr>
                <w:noProof/>
                <w:webHidden/>
              </w:rPr>
              <w:tab/>
            </w:r>
            <w:r w:rsidR="00190B7F">
              <w:rPr>
                <w:noProof/>
                <w:webHidden/>
              </w:rPr>
              <w:fldChar w:fldCharType="begin"/>
            </w:r>
            <w:r w:rsidR="00190B7F">
              <w:rPr>
                <w:noProof/>
                <w:webHidden/>
              </w:rPr>
              <w:instrText xml:space="preserve"> PAGEREF _Toc72834511 \h </w:instrText>
            </w:r>
            <w:r w:rsidR="00190B7F">
              <w:rPr>
                <w:noProof/>
                <w:webHidden/>
              </w:rPr>
            </w:r>
            <w:r w:rsidR="00190B7F">
              <w:rPr>
                <w:noProof/>
                <w:webHidden/>
              </w:rPr>
              <w:fldChar w:fldCharType="separate"/>
            </w:r>
            <w:r w:rsidR="00190B7F">
              <w:rPr>
                <w:noProof/>
                <w:webHidden/>
              </w:rPr>
              <w:t>3</w:t>
            </w:r>
            <w:r w:rsidR="00190B7F">
              <w:rPr>
                <w:noProof/>
                <w:webHidden/>
              </w:rPr>
              <w:fldChar w:fldCharType="end"/>
            </w:r>
          </w:hyperlink>
        </w:p>
        <w:p w14:paraId="5C105DE1" w14:textId="38016A57" w:rsidR="00190B7F" w:rsidRDefault="000565AB">
          <w:pPr>
            <w:pStyle w:val="TOC1"/>
            <w:tabs>
              <w:tab w:val="right" w:leader="dot" w:pos="10456"/>
            </w:tabs>
            <w:rPr>
              <w:rFonts w:asciiTheme="minorHAnsi" w:hAnsiTheme="minorHAnsi" w:cstheme="minorBidi"/>
              <w:noProof/>
            </w:rPr>
          </w:pPr>
          <w:hyperlink w:anchor="_Toc72834512" w:history="1">
            <w:r w:rsidR="00190B7F" w:rsidRPr="004265D7">
              <w:rPr>
                <w:rStyle w:val="Hyperlink"/>
                <w:noProof/>
              </w:rPr>
              <w:t>Course objectives</w:t>
            </w:r>
            <w:r w:rsidR="00190B7F">
              <w:rPr>
                <w:noProof/>
                <w:webHidden/>
              </w:rPr>
              <w:tab/>
            </w:r>
            <w:r w:rsidR="00190B7F">
              <w:rPr>
                <w:noProof/>
                <w:webHidden/>
              </w:rPr>
              <w:fldChar w:fldCharType="begin"/>
            </w:r>
            <w:r w:rsidR="00190B7F">
              <w:rPr>
                <w:noProof/>
                <w:webHidden/>
              </w:rPr>
              <w:instrText xml:space="preserve"> PAGEREF _Toc72834512 \h </w:instrText>
            </w:r>
            <w:r w:rsidR="00190B7F">
              <w:rPr>
                <w:noProof/>
                <w:webHidden/>
              </w:rPr>
            </w:r>
            <w:r w:rsidR="00190B7F">
              <w:rPr>
                <w:noProof/>
                <w:webHidden/>
              </w:rPr>
              <w:fldChar w:fldCharType="separate"/>
            </w:r>
            <w:r w:rsidR="00190B7F">
              <w:rPr>
                <w:noProof/>
                <w:webHidden/>
              </w:rPr>
              <w:t>4</w:t>
            </w:r>
            <w:r w:rsidR="00190B7F">
              <w:rPr>
                <w:noProof/>
                <w:webHidden/>
              </w:rPr>
              <w:fldChar w:fldCharType="end"/>
            </w:r>
          </w:hyperlink>
        </w:p>
        <w:p w14:paraId="7AEE78FF" w14:textId="0CA1FE08" w:rsidR="00190B7F" w:rsidRDefault="000565AB">
          <w:pPr>
            <w:pStyle w:val="TOC1"/>
            <w:tabs>
              <w:tab w:val="right" w:leader="dot" w:pos="10456"/>
            </w:tabs>
            <w:rPr>
              <w:rFonts w:asciiTheme="minorHAnsi" w:hAnsiTheme="minorHAnsi" w:cstheme="minorBidi"/>
              <w:noProof/>
            </w:rPr>
          </w:pPr>
          <w:hyperlink w:anchor="_Toc72834513" w:history="1">
            <w:r w:rsidR="00190B7F" w:rsidRPr="004265D7">
              <w:rPr>
                <w:rStyle w:val="Hyperlink"/>
                <w:noProof/>
              </w:rPr>
              <w:t>Stakeholder benefits (Task #1)</w:t>
            </w:r>
            <w:r w:rsidR="00190B7F">
              <w:rPr>
                <w:noProof/>
                <w:webHidden/>
              </w:rPr>
              <w:tab/>
            </w:r>
            <w:r w:rsidR="00190B7F">
              <w:rPr>
                <w:noProof/>
                <w:webHidden/>
              </w:rPr>
              <w:fldChar w:fldCharType="begin"/>
            </w:r>
            <w:r w:rsidR="00190B7F">
              <w:rPr>
                <w:noProof/>
                <w:webHidden/>
              </w:rPr>
              <w:instrText xml:space="preserve"> PAGEREF _Toc72834513 \h </w:instrText>
            </w:r>
            <w:r w:rsidR="00190B7F">
              <w:rPr>
                <w:noProof/>
                <w:webHidden/>
              </w:rPr>
            </w:r>
            <w:r w:rsidR="00190B7F">
              <w:rPr>
                <w:noProof/>
                <w:webHidden/>
              </w:rPr>
              <w:fldChar w:fldCharType="separate"/>
            </w:r>
            <w:r w:rsidR="00190B7F">
              <w:rPr>
                <w:noProof/>
                <w:webHidden/>
              </w:rPr>
              <w:t>5</w:t>
            </w:r>
            <w:r w:rsidR="00190B7F">
              <w:rPr>
                <w:noProof/>
                <w:webHidden/>
              </w:rPr>
              <w:fldChar w:fldCharType="end"/>
            </w:r>
          </w:hyperlink>
        </w:p>
        <w:p w14:paraId="29A4BCEF" w14:textId="47E0D401" w:rsidR="00190B7F" w:rsidRDefault="000565AB">
          <w:pPr>
            <w:pStyle w:val="TOC1"/>
            <w:tabs>
              <w:tab w:val="right" w:leader="dot" w:pos="10456"/>
            </w:tabs>
            <w:rPr>
              <w:rFonts w:asciiTheme="minorHAnsi" w:hAnsiTheme="minorHAnsi" w:cstheme="minorBidi"/>
              <w:noProof/>
            </w:rPr>
          </w:pPr>
          <w:hyperlink w:anchor="_Toc72834514" w:history="1">
            <w:r w:rsidR="00190B7F" w:rsidRPr="004265D7">
              <w:rPr>
                <w:rStyle w:val="Hyperlink"/>
                <w:noProof/>
              </w:rPr>
              <w:t>The impact of growth (Task #2)</w:t>
            </w:r>
            <w:r w:rsidR="00190B7F">
              <w:rPr>
                <w:noProof/>
                <w:webHidden/>
              </w:rPr>
              <w:tab/>
            </w:r>
            <w:r w:rsidR="00190B7F">
              <w:rPr>
                <w:noProof/>
                <w:webHidden/>
              </w:rPr>
              <w:fldChar w:fldCharType="begin"/>
            </w:r>
            <w:r w:rsidR="00190B7F">
              <w:rPr>
                <w:noProof/>
                <w:webHidden/>
              </w:rPr>
              <w:instrText xml:space="preserve"> PAGEREF _Toc72834514 \h </w:instrText>
            </w:r>
            <w:r w:rsidR="00190B7F">
              <w:rPr>
                <w:noProof/>
                <w:webHidden/>
              </w:rPr>
            </w:r>
            <w:r w:rsidR="00190B7F">
              <w:rPr>
                <w:noProof/>
                <w:webHidden/>
              </w:rPr>
              <w:fldChar w:fldCharType="separate"/>
            </w:r>
            <w:r w:rsidR="00190B7F">
              <w:rPr>
                <w:noProof/>
                <w:webHidden/>
              </w:rPr>
              <w:t>6</w:t>
            </w:r>
            <w:r w:rsidR="00190B7F">
              <w:rPr>
                <w:noProof/>
                <w:webHidden/>
              </w:rPr>
              <w:fldChar w:fldCharType="end"/>
            </w:r>
          </w:hyperlink>
        </w:p>
        <w:p w14:paraId="2FF0DEB0" w14:textId="7E2473D7" w:rsidR="00190B7F" w:rsidRDefault="000565AB">
          <w:pPr>
            <w:pStyle w:val="TOC1"/>
            <w:tabs>
              <w:tab w:val="right" w:leader="dot" w:pos="10456"/>
            </w:tabs>
            <w:rPr>
              <w:rFonts w:asciiTheme="minorHAnsi" w:hAnsiTheme="minorHAnsi" w:cstheme="minorBidi"/>
              <w:noProof/>
            </w:rPr>
          </w:pPr>
          <w:hyperlink w:anchor="_Toc72834515" w:history="1">
            <w:r w:rsidR="00190B7F" w:rsidRPr="004265D7">
              <w:rPr>
                <w:rStyle w:val="Hyperlink"/>
                <w:noProof/>
              </w:rPr>
              <w:t>The importance of construction logistics (Task #3)</w:t>
            </w:r>
            <w:r w:rsidR="00190B7F">
              <w:rPr>
                <w:noProof/>
                <w:webHidden/>
              </w:rPr>
              <w:tab/>
            </w:r>
            <w:r w:rsidR="00190B7F">
              <w:rPr>
                <w:noProof/>
                <w:webHidden/>
              </w:rPr>
              <w:fldChar w:fldCharType="begin"/>
            </w:r>
            <w:r w:rsidR="00190B7F">
              <w:rPr>
                <w:noProof/>
                <w:webHidden/>
              </w:rPr>
              <w:instrText xml:space="preserve"> PAGEREF _Toc72834515 \h </w:instrText>
            </w:r>
            <w:r w:rsidR="00190B7F">
              <w:rPr>
                <w:noProof/>
                <w:webHidden/>
              </w:rPr>
            </w:r>
            <w:r w:rsidR="00190B7F">
              <w:rPr>
                <w:noProof/>
                <w:webHidden/>
              </w:rPr>
              <w:fldChar w:fldCharType="separate"/>
            </w:r>
            <w:r w:rsidR="00190B7F">
              <w:rPr>
                <w:noProof/>
                <w:webHidden/>
              </w:rPr>
              <w:t>7</w:t>
            </w:r>
            <w:r w:rsidR="00190B7F">
              <w:rPr>
                <w:noProof/>
                <w:webHidden/>
              </w:rPr>
              <w:fldChar w:fldCharType="end"/>
            </w:r>
          </w:hyperlink>
        </w:p>
        <w:p w14:paraId="469BD2D0" w14:textId="4AC85993" w:rsidR="00190B7F" w:rsidRDefault="000565AB">
          <w:pPr>
            <w:pStyle w:val="TOC1"/>
            <w:tabs>
              <w:tab w:val="right" w:leader="dot" w:pos="10456"/>
            </w:tabs>
            <w:rPr>
              <w:rFonts w:asciiTheme="minorHAnsi" w:hAnsiTheme="minorHAnsi" w:cstheme="minorBidi"/>
              <w:noProof/>
            </w:rPr>
          </w:pPr>
          <w:hyperlink w:anchor="_Toc72834516" w:history="1">
            <w:r w:rsidR="00190B7F" w:rsidRPr="004265D7">
              <w:rPr>
                <w:rStyle w:val="Hyperlink"/>
                <w:noProof/>
              </w:rPr>
              <w:t>Different logistics for different phases (Task #4)</w:t>
            </w:r>
            <w:r w:rsidR="00190B7F">
              <w:rPr>
                <w:noProof/>
                <w:webHidden/>
              </w:rPr>
              <w:tab/>
            </w:r>
            <w:r w:rsidR="00190B7F">
              <w:rPr>
                <w:noProof/>
                <w:webHidden/>
              </w:rPr>
              <w:fldChar w:fldCharType="begin"/>
            </w:r>
            <w:r w:rsidR="00190B7F">
              <w:rPr>
                <w:noProof/>
                <w:webHidden/>
              </w:rPr>
              <w:instrText xml:space="preserve"> PAGEREF _Toc72834516 \h </w:instrText>
            </w:r>
            <w:r w:rsidR="00190B7F">
              <w:rPr>
                <w:noProof/>
                <w:webHidden/>
              </w:rPr>
            </w:r>
            <w:r w:rsidR="00190B7F">
              <w:rPr>
                <w:noProof/>
                <w:webHidden/>
              </w:rPr>
              <w:fldChar w:fldCharType="separate"/>
            </w:r>
            <w:r w:rsidR="00190B7F">
              <w:rPr>
                <w:noProof/>
                <w:webHidden/>
              </w:rPr>
              <w:t>8</w:t>
            </w:r>
            <w:r w:rsidR="00190B7F">
              <w:rPr>
                <w:noProof/>
                <w:webHidden/>
              </w:rPr>
              <w:fldChar w:fldCharType="end"/>
            </w:r>
          </w:hyperlink>
        </w:p>
        <w:p w14:paraId="62F35D56" w14:textId="606B2A7D" w:rsidR="00190B7F" w:rsidRDefault="000565AB">
          <w:pPr>
            <w:pStyle w:val="TOC1"/>
            <w:tabs>
              <w:tab w:val="right" w:leader="dot" w:pos="10456"/>
            </w:tabs>
            <w:rPr>
              <w:rFonts w:asciiTheme="minorHAnsi" w:hAnsiTheme="minorHAnsi" w:cstheme="minorBidi"/>
              <w:noProof/>
            </w:rPr>
          </w:pPr>
          <w:hyperlink w:anchor="_Toc72834517" w:history="1">
            <w:r w:rsidR="00190B7F" w:rsidRPr="004265D7">
              <w:rPr>
                <w:rStyle w:val="Hyperlink"/>
                <w:noProof/>
              </w:rPr>
              <w:t>CLP content, what’s changed? (Task #5)</w:t>
            </w:r>
            <w:r w:rsidR="00190B7F">
              <w:rPr>
                <w:noProof/>
                <w:webHidden/>
              </w:rPr>
              <w:tab/>
            </w:r>
            <w:r w:rsidR="00190B7F">
              <w:rPr>
                <w:noProof/>
                <w:webHidden/>
              </w:rPr>
              <w:fldChar w:fldCharType="begin"/>
            </w:r>
            <w:r w:rsidR="00190B7F">
              <w:rPr>
                <w:noProof/>
                <w:webHidden/>
              </w:rPr>
              <w:instrText xml:space="preserve"> PAGEREF _Toc72834517 \h </w:instrText>
            </w:r>
            <w:r w:rsidR="00190B7F">
              <w:rPr>
                <w:noProof/>
                <w:webHidden/>
              </w:rPr>
            </w:r>
            <w:r w:rsidR="00190B7F">
              <w:rPr>
                <w:noProof/>
                <w:webHidden/>
              </w:rPr>
              <w:fldChar w:fldCharType="separate"/>
            </w:r>
            <w:r w:rsidR="00190B7F">
              <w:rPr>
                <w:noProof/>
                <w:webHidden/>
              </w:rPr>
              <w:t>9</w:t>
            </w:r>
            <w:r w:rsidR="00190B7F">
              <w:rPr>
                <w:noProof/>
                <w:webHidden/>
              </w:rPr>
              <w:fldChar w:fldCharType="end"/>
            </w:r>
          </w:hyperlink>
        </w:p>
        <w:p w14:paraId="2D509C09" w14:textId="07D295D9" w:rsidR="00190B7F" w:rsidRDefault="000565AB">
          <w:pPr>
            <w:pStyle w:val="TOC1"/>
            <w:tabs>
              <w:tab w:val="right" w:leader="dot" w:pos="10456"/>
            </w:tabs>
            <w:rPr>
              <w:rFonts w:asciiTheme="minorHAnsi" w:hAnsiTheme="minorHAnsi" w:cstheme="minorBidi"/>
              <w:noProof/>
            </w:rPr>
          </w:pPr>
          <w:hyperlink w:anchor="_Toc72834518" w:history="1">
            <w:r w:rsidR="00190B7F" w:rsidRPr="004265D7">
              <w:rPr>
                <w:rStyle w:val="Hyperlink"/>
                <w:noProof/>
              </w:rPr>
              <w:t>CLP content – the new format</w:t>
            </w:r>
            <w:r w:rsidR="00190B7F">
              <w:rPr>
                <w:noProof/>
                <w:webHidden/>
              </w:rPr>
              <w:tab/>
            </w:r>
            <w:r w:rsidR="00190B7F">
              <w:rPr>
                <w:noProof/>
                <w:webHidden/>
              </w:rPr>
              <w:fldChar w:fldCharType="begin"/>
            </w:r>
            <w:r w:rsidR="00190B7F">
              <w:rPr>
                <w:noProof/>
                <w:webHidden/>
              </w:rPr>
              <w:instrText xml:space="preserve"> PAGEREF _Toc72834518 \h </w:instrText>
            </w:r>
            <w:r w:rsidR="00190B7F">
              <w:rPr>
                <w:noProof/>
                <w:webHidden/>
              </w:rPr>
            </w:r>
            <w:r w:rsidR="00190B7F">
              <w:rPr>
                <w:noProof/>
                <w:webHidden/>
              </w:rPr>
              <w:fldChar w:fldCharType="separate"/>
            </w:r>
            <w:r w:rsidR="00190B7F">
              <w:rPr>
                <w:noProof/>
                <w:webHidden/>
              </w:rPr>
              <w:t>10</w:t>
            </w:r>
            <w:r w:rsidR="00190B7F">
              <w:rPr>
                <w:noProof/>
                <w:webHidden/>
              </w:rPr>
              <w:fldChar w:fldCharType="end"/>
            </w:r>
          </w:hyperlink>
        </w:p>
        <w:p w14:paraId="087EDF69" w14:textId="739A47CB" w:rsidR="00190B7F" w:rsidRDefault="000565AB">
          <w:pPr>
            <w:pStyle w:val="TOC1"/>
            <w:tabs>
              <w:tab w:val="right" w:leader="dot" w:pos="10456"/>
            </w:tabs>
            <w:rPr>
              <w:rFonts w:asciiTheme="minorHAnsi" w:hAnsiTheme="minorHAnsi" w:cstheme="minorBidi"/>
              <w:noProof/>
            </w:rPr>
          </w:pPr>
          <w:hyperlink w:anchor="_Toc72834519" w:history="1">
            <w:r w:rsidR="00190B7F" w:rsidRPr="004265D7">
              <w:rPr>
                <w:rStyle w:val="Hyperlink"/>
                <w:noProof/>
              </w:rPr>
              <w:t>CLPs through the planning process</w:t>
            </w:r>
            <w:r w:rsidR="00190B7F">
              <w:rPr>
                <w:noProof/>
                <w:webHidden/>
              </w:rPr>
              <w:tab/>
            </w:r>
            <w:r w:rsidR="00190B7F">
              <w:rPr>
                <w:noProof/>
                <w:webHidden/>
              </w:rPr>
              <w:fldChar w:fldCharType="begin"/>
            </w:r>
            <w:r w:rsidR="00190B7F">
              <w:rPr>
                <w:noProof/>
                <w:webHidden/>
              </w:rPr>
              <w:instrText xml:space="preserve"> PAGEREF _Toc72834519 \h </w:instrText>
            </w:r>
            <w:r w:rsidR="00190B7F">
              <w:rPr>
                <w:noProof/>
                <w:webHidden/>
              </w:rPr>
            </w:r>
            <w:r w:rsidR="00190B7F">
              <w:rPr>
                <w:noProof/>
                <w:webHidden/>
              </w:rPr>
              <w:fldChar w:fldCharType="separate"/>
            </w:r>
            <w:r w:rsidR="00190B7F">
              <w:rPr>
                <w:noProof/>
                <w:webHidden/>
              </w:rPr>
              <w:t>11</w:t>
            </w:r>
            <w:r w:rsidR="00190B7F">
              <w:rPr>
                <w:noProof/>
                <w:webHidden/>
              </w:rPr>
              <w:fldChar w:fldCharType="end"/>
            </w:r>
          </w:hyperlink>
        </w:p>
        <w:p w14:paraId="064D8655" w14:textId="551A376D" w:rsidR="00190B7F" w:rsidRDefault="000565AB">
          <w:pPr>
            <w:pStyle w:val="TOC1"/>
            <w:tabs>
              <w:tab w:val="right" w:leader="dot" w:pos="10456"/>
            </w:tabs>
            <w:rPr>
              <w:rFonts w:asciiTheme="minorHAnsi" w:hAnsiTheme="minorHAnsi" w:cstheme="minorBidi"/>
              <w:noProof/>
            </w:rPr>
          </w:pPr>
          <w:hyperlink w:anchor="_Toc72834520" w:history="1">
            <w:r w:rsidR="00190B7F" w:rsidRPr="004265D7">
              <w:rPr>
                <w:rStyle w:val="Hyperlink"/>
                <w:noProof/>
              </w:rPr>
              <w:t>Roles and responsibilities (Task #6)</w:t>
            </w:r>
            <w:r w:rsidR="00190B7F">
              <w:rPr>
                <w:noProof/>
                <w:webHidden/>
              </w:rPr>
              <w:tab/>
            </w:r>
            <w:r w:rsidR="00190B7F">
              <w:rPr>
                <w:noProof/>
                <w:webHidden/>
              </w:rPr>
              <w:fldChar w:fldCharType="begin"/>
            </w:r>
            <w:r w:rsidR="00190B7F">
              <w:rPr>
                <w:noProof/>
                <w:webHidden/>
              </w:rPr>
              <w:instrText xml:space="preserve"> PAGEREF _Toc72834520 \h </w:instrText>
            </w:r>
            <w:r w:rsidR="00190B7F">
              <w:rPr>
                <w:noProof/>
                <w:webHidden/>
              </w:rPr>
            </w:r>
            <w:r w:rsidR="00190B7F">
              <w:rPr>
                <w:noProof/>
                <w:webHidden/>
              </w:rPr>
              <w:fldChar w:fldCharType="separate"/>
            </w:r>
            <w:r w:rsidR="00190B7F">
              <w:rPr>
                <w:noProof/>
                <w:webHidden/>
              </w:rPr>
              <w:t>12</w:t>
            </w:r>
            <w:r w:rsidR="00190B7F">
              <w:rPr>
                <w:noProof/>
                <w:webHidden/>
              </w:rPr>
              <w:fldChar w:fldCharType="end"/>
            </w:r>
          </w:hyperlink>
        </w:p>
        <w:p w14:paraId="67270D6B" w14:textId="1B29F40A" w:rsidR="00190B7F" w:rsidRDefault="000565AB">
          <w:pPr>
            <w:pStyle w:val="TOC1"/>
            <w:tabs>
              <w:tab w:val="right" w:leader="dot" w:pos="10456"/>
            </w:tabs>
            <w:rPr>
              <w:rFonts w:asciiTheme="minorHAnsi" w:hAnsiTheme="minorHAnsi" w:cstheme="minorBidi"/>
              <w:noProof/>
            </w:rPr>
          </w:pPr>
          <w:hyperlink w:anchor="_Toc72834521" w:history="1">
            <w:r w:rsidR="00190B7F" w:rsidRPr="004265D7">
              <w:rPr>
                <w:rStyle w:val="Hyperlink"/>
                <w:noProof/>
              </w:rPr>
              <w:t>The potential for collaboration (Task #7)</w:t>
            </w:r>
            <w:r w:rsidR="00190B7F">
              <w:rPr>
                <w:noProof/>
                <w:webHidden/>
              </w:rPr>
              <w:tab/>
            </w:r>
            <w:r w:rsidR="00190B7F">
              <w:rPr>
                <w:noProof/>
                <w:webHidden/>
              </w:rPr>
              <w:fldChar w:fldCharType="begin"/>
            </w:r>
            <w:r w:rsidR="00190B7F">
              <w:rPr>
                <w:noProof/>
                <w:webHidden/>
              </w:rPr>
              <w:instrText xml:space="preserve"> PAGEREF _Toc72834521 \h </w:instrText>
            </w:r>
            <w:r w:rsidR="00190B7F">
              <w:rPr>
                <w:noProof/>
                <w:webHidden/>
              </w:rPr>
            </w:r>
            <w:r w:rsidR="00190B7F">
              <w:rPr>
                <w:noProof/>
                <w:webHidden/>
              </w:rPr>
              <w:fldChar w:fldCharType="separate"/>
            </w:r>
            <w:r w:rsidR="00190B7F">
              <w:rPr>
                <w:noProof/>
                <w:webHidden/>
              </w:rPr>
              <w:t>13</w:t>
            </w:r>
            <w:r w:rsidR="00190B7F">
              <w:rPr>
                <w:noProof/>
                <w:webHidden/>
              </w:rPr>
              <w:fldChar w:fldCharType="end"/>
            </w:r>
          </w:hyperlink>
        </w:p>
        <w:p w14:paraId="603AB7F5" w14:textId="6429B3A9" w:rsidR="00190B7F" w:rsidRDefault="000565AB">
          <w:pPr>
            <w:pStyle w:val="TOC1"/>
            <w:tabs>
              <w:tab w:val="right" w:leader="dot" w:pos="10456"/>
            </w:tabs>
            <w:rPr>
              <w:rFonts w:asciiTheme="minorHAnsi" w:hAnsiTheme="minorHAnsi" w:cstheme="minorBidi"/>
              <w:noProof/>
            </w:rPr>
          </w:pPr>
          <w:hyperlink w:anchor="_Toc72834522" w:history="1">
            <w:r w:rsidR="00190B7F" w:rsidRPr="004265D7">
              <w:rPr>
                <w:rStyle w:val="Hyperlink"/>
                <w:noProof/>
              </w:rPr>
              <w:t>Case studies of effective collaboration</w:t>
            </w:r>
            <w:r w:rsidR="00190B7F">
              <w:rPr>
                <w:noProof/>
                <w:webHidden/>
              </w:rPr>
              <w:tab/>
            </w:r>
            <w:r w:rsidR="00190B7F">
              <w:rPr>
                <w:noProof/>
                <w:webHidden/>
              </w:rPr>
              <w:fldChar w:fldCharType="begin"/>
            </w:r>
            <w:r w:rsidR="00190B7F">
              <w:rPr>
                <w:noProof/>
                <w:webHidden/>
              </w:rPr>
              <w:instrText xml:space="preserve"> PAGEREF _Toc72834522 \h </w:instrText>
            </w:r>
            <w:r w:rsidR="00190B7F">
              <w:rPr>
                <w:noProof/>
                <w:webHidden/>
              </w:rPr>
            </w:r>
            <w:r w:rsidR="00190B7F">
              <w:rPr>
                <w:noProof/>
                <w:webHidden/>
              </w:rPr>
              <w:fldChar w:fldCharType="separate"/>
            </w:r>
            <w:r w:rsidR="00190B7F">
              <w:rPr>
                <w:noProof/>
                <w:webHidden/>
              </w:rPr>
              <w:t>14</w:t>
            </w:r>
            <w:r w:rsidR="00190B7F">
              <w:rPr>
                <w:noProof/>
                <w:webHidden/>
              </w:rPr>
              <w:fldChar w:fldCharType="end"/>
            </w:r>
          </w:hyperlink>
        </w:p>
        <w:p w14:paraId="47B01608" w14:textId="544CAEFA" w:rsidR="00190B7F" w:rsidRDefault="000565AB">
          <w:pPr>
            <w:pStyle w:val="TOC1"/>
            <w:tabs>
              <w:tab w:val="right" w:leader="dot" w:pos="10456"/>
            </w:tabs>
            <w:rPr>
              <w:rFonts w:asciiTheme="minorHAnsi" w:hAnsiTheme="minorHAnsi" w:cstheme="minorBidi"/>
              <w:noProof/>
            </w:rPr>
          </w:pPr>
          <w:hyperlink w:anchor="_Toc72834523" w:history="1">
            <w:r w:rsidR="00190B7F" w:rsidRPr="004265D7">
              <w:rPr>
                <w:rStyle w:val="Hyperlink"/>
                <w:noProof/>
              </w:rPr>
              <w:t>Effective collaboration (Task #8)</w:t>
            </w:r>
            <w:r w:rsidR="00190B7F">
              <w:rPr>
                <w:noProof/>
                <w:webHidden/>
              </w:rPr>
              <w:tab/>
            </w:r>
            <w:r w:rsidR="00190B7F">
              <w:rPr>
                <w:noProof/>
                <w:webHidden/>
              </w:rPr>
              <w:fldChar w:fldCharType="begin"/>
            </w:r>
            <w:r w:rsidR="00190B7F">
              <w:rPr>
                <w:noProof/>
                <w:webHidden/>
              </w:rPr>
              <w:instrText xml:space="preserve"> PAGEREF _Toc72834523 \h </w:instrText>
            </w:r>
            <w:r w:rsidR="00190B7F">
              <w:rPr>
                <w:noProof/>
                <w:webHidden/>
              </w:rPr>
            </w:r>
            <w:r w:rsidR="00190B7F">
              <w:rPr>
                <w:noProof/>
                <w:webHidden/>
              </w:rPr>
              <w:fldChar w:fldCharType="separate"/>
            </w:r>
            <w:r w:rsidR="00190B7F">
              <w:rPr>
                <w:noProof/>
                <w:webHidden/>
              </w:rPr>
              <w:t>15</w:t>
            </w:r>
            <w:r w:rsidR="00190B7F">
              <w:rPr>
                <w:noProof/>
                <w:webHidden/>
              </w:rPr>
              <w:fldChar w:fldCharType="end"/>
            </w:r>
          </w:hyperlink>
        </w:p>
        <w:p w14:paraId="494A1D8D" w14:textId="2CFCC119" w:rsidR="00190B7F" w:rsidRDefault="000565AB">
          <w:pPr>
            <w:pStyle w:val="TOC1"/>
            <w:tabs>
              <w:tab w:val="right" w:leader="dot" w:pos="10456"/>
            </w:tabs>
            <w:rPr>
              <w:rFonts w:asciiTheme="minorHAnsi" w:hAnsiTheme="minorHAnsi" w:cstheme="minorBidi"/>
              <w:noProof/>
            </w:rPr>
          </w:pPr>
          <w:hyperlink w:anchor="_Toc72834524" w:history="1">
            <w:r w:rsidR="00190B7F" w:rsidRPr="004265D7">
              <w:rPr>
                <w:rStyle w:val="Hyperlink"/>
                <w:noProof/>
              </w:rPr>
              <w:t>Your experience of planned measures (Task #9)</w:t>
            </w:r>
            <w:r w:rsidR="00190B7F">
              <w:rPr>
                <w:noProof/>
                <w:webHidden/>
              </w:rPr>
              <w:tab/>
            </w:r>
            <w:r w:rsidR="00190B7F">
              <w:rPr>
                <w:noProof/>
                <w:webHidden/>
              </w:rPr>
              <w:fldChar w:fldCharType="begin"/>
            </w:r>
            <w:r w:rsidR="00190B7F">
              <w:rPr>
                <w:noProof/>
                <w:webHidden/>
              </w:rPr>
              <w:instrText xml:space="preserve"> PAGEREF _Toc72834524 \h </w:instrText>
            </w:r>
            <w:r w:rsidR="00190B7F">
              <w:rPr>
                <w:noProof/>
                <w:webHidden/>
              </w:rPr>
            </w:r>
            <w:r w:rsidR="00190B7F">
              <w:rPr>
                <w:noProof/>
                <w:webHidden/>
              </w:rPr>
              <w:fldChar w:fldCharType="separate"/>
            </w:r>
            <w:r w:rsidR="00190B7F">
              <w:rPr>
                <w:noProof/>
                <w:webHidden/>
              </w:rPr>
              <w:t>16</w:t>
            </w:r>
            <w:r w:rsidR="00190B7F">
              <w:rPr>
                <w:noProof/>
                <w:webHidden/>
              </w:rPr>
              <w:fldChar w:fldCharType="end"/>
            </w:r>
          </w:hyperlink>
        </w:p>
        <w:p w14:paraId="3B5C9299" w14:textId="04394636" w:rsidR="00190B7F" w:rsidRDefault="000565AB">
          <w:pPr>
            <w:pStyle w:val="TOC1"/>
            <w:tabs>
              <w:tab w:val="right" w:leader="dot" w:pos="10456"/>
            </w:tabs>
            <w:rPr>
              <w:rFonts w:asciiTheme="minorHAnsi" w:hAnsiTheme="minorHAnsi" w:cstheme="minorBidi"/>
              <w:noProof/>
            </w:rPr>
          </w:pPr>
          <w:hyperlink w:anchor="_Toc72834525" w:history="1">
            <w:r w:rsidR="00190B7F" w:rsidRPr="004265D7">
              <w:rPr>
                <w:rStyle w:val="Hyperlink"/>
                <w:noProof/>
              </w:rPr>
              <w:t>What can you do differently? (Task #10)</w:t>
            </w:r>
            <w:r w:rsidR="00190B7F">
              <w:rPr>
                <w:noProof/>
                <w:webHidden/>
              </w:rPr>
              <w:tab/>
            </w:r>
            <w:r w:rsidR="00190B7F">
              <w:rPr>
                <w:noProof/>
                <w:webHidden/>
              </w:rPr>
              <w:fldChar w:fldCharType="begin"/>
            </w:r>
            <w:r w:rsidR="00190B7F">
              <w:rPr>
                <w:noProof/>
                <w:webHidden/>
              </w:rPr>
              <w:instrText xml:space="preserve"> PAGEREF _Toc72834525 \h </w:instrText>
            </w:r>
            <w:r w:rsidR="00190B7F">
              <w:rPr>
                <w:noProof/>
                <w:webHidden/>
              </w:rPr>
            </w:r>
            <w:r w:rsidR="00190B7F">
              <w:rPr>
                <w:noProof/>
                <w:webHidden/>
              </w:rPr>
              <w:fldChar w:fldCharType="separate"/>
            </w:r>
            <w:r w:rsidR="00190B7F">
              <w:rPr>
                <w:noProof/>
                <w:webHidden/>
              </w:rPr>
              <w:t>17</w:t>
            </w:r>
            <w:r w:rsidR="00190B7F">
              <w:rPr>
                <w:noProof/>
                <w:webHidden/>
              </w:rPr>
              <w:fldChar w:fldCharType="end"/>
            </w:r>
          </w:hyperlink>
        </w:p>
        <w:p w14:paraId="6970D265" w14:textId="028614AC" w:rsidR="00190B7F" w:rsidRDefault="000565AB">
          <w:pPr>
            <w:pStyle w:val="TOC1"/>
            <w:tabs>
              <w:tab w:val="right" w:leader="dot" w:pos="10456"/>
            </w:tabs>
            <w:rPr>
              <w:rFonts w:asciiTheme="minorHAnsi" w:hAnsiTheme="minorHAnsi" w:cstheme="minorBidi"/>
              <w:noProof/>
            </w:rPr>
          </w:pPr>
          <w:hyperlink w:anchor="_Toc72834526" w:history="1">
            <w:r w:rsidR="00190B7F" w:rsidRPr="004265D7">
              <w:rPr>
                <w:rStyle w:val="Hyperlink"/>
                <w:noProof/>
              </w:rPr>
              <w:t>CLP process (Task #11)</w:t>
            </w:r>
            <w:r w:rsidR="00190B7F">
              <w:rPr>
                <w:noProof/>
                <w:webHidden/>
              </w:rPr>
              <w:tab/>
            </w:r>
            <w:r w:rsidR="00190B7F">
              <w:rPr>
                <w:noProof/>
                <w:webHidden/>
              </w:rPr>
              <w:fldChar w:fldCharType="begin"/>
            </w:r>
            <w:r w:rsidR="00190B7F">
              <w:rPr>
                <w:noProof/>
                <w:webHidden/>
              </w:rPr>
              <w:instrText xml:space="preserve"> PAGEREF _Toc72834526 \h </w:instrText>
            </w:r>
            <w:r w:rsidR="00190B7F">
              <w:rPr>
                <w:noProof/>
                <w:webHidden/>
              </w:rPr>
            </w:r>
            <w:r w:rsidR="00190B7F">
              <w:rPr>
                <w:noProof/>
                <w:webHidden/>
              </w:rPr>
              <w:fldChar w:fldCharType="separate"/>
            </w:r>
            <w:r w:rsidR="00190B7F">
              <w:rPr>
                <w:noProof/>
                <w:webHidden/>
              </w:rPr>
              <w:t>18</w:t>
            </w:r>
            <w:r w:rsidR="00190B7F">
              <w:rPr>
                <w:noProof/>
                <w:webHidden/>
              </w:rPr>
              <w:fldChar w:fldCharType="end"/>
            </w:r>
          </w:hyperlink>
        </w:p>
        <w:p w14:paraId="28444C3A" w14:textId="15287854" w:rsidR="00190B7F" w:rsidRDefault="000565AB">
          <w:pPr>
            <w:pStyle w:val="TOC1"/>
            <w:tabs>
              <w:tab w:val="right" w:leader="dot" w:pos="10456"/>
            </w:tabs>
            <w:rPr>
              <w:rFonts w:asciiTheme="minorHAnsi" w:hAnsiTheme="minorHAnsi" w:cstheme="minorBidi"/>
              <w:noProof/>
            </w:rPr>
          </w:pPr>
          <w:hyperlink w:anchor="_Toc72834527" w:history="1">
            <w:r w:rsidR="00190B7F" w:rsidRPr="004265D7">
              <w:rPr>
                <w:rStyle w:val="Hyperlink"/>
                <w:noProof/>
              </w:rPr>
              <w:t>Best practice review (Task #12)</w:t>
            </w:r>
            <w:r w:rsidR="00190B7F">
              <w:rPr>
                <w:noProof/>
                <w:webHidden/>
              </w:rPr>
              <w:tab/>
            </w:r>
            <w:r w:rsidR="00190B7F">
              <w:rPr>
                <w:noProof/>
                <w:webHidden/>
              </w:rPr>
              <w:fldChar w:fldCharType="begin"/>
            </w:r>
            <w:r w:rsidR="00190B7F">
              <w:rPr>
                <w:noProof/>
                <w:webHidden/>
              </w:rPr>
              <w:instrText xml:space="preserve"> PAGEREF _Toc72834527 \h </w:instrText>
            </w:r>
            <w:r w:rsidR="00190B7F">
              <w:rPr>
                <w:noProof/>
                <w:webHidden/>
              </w:rPr>
            </w:r>
            <w:r w:rsidR="00190B7F">
              <w:rPr>
                <w:noProof/>
                <w:webHidden/>
              </w:rPr>
              <w:fldChar w:fldCharType="separate"/>
            </w:r>
            <w:r w:rsidR="00190B7F">
              <w:rPr>
                <w:noProof/>
                <w:webHidden/>
              </w:rPr>
              <w:t>19</w:t>
            </w:r>
            <w:r w:rsidR="00190B7F">
              <w:rPr>
                <w:noProof/>
                <w:webHidden/>
              </w:rPr>
              <w:fldChar w:fldCharType="end"/>
            </w:r>
          </w:hyperlink>
        </w:p>
        <w:p w14:paraId="5F2D173F" w14:textId="58E793E1" w:rsidR="00190B7F" w:rsidRDefault="000565AB">
          <w:pPr>
            <w:pStyle w:val="TOC1"/>
            <w:tabs>
              <w:tab w:val="right" w:leader="dot" w:pos="10456"/>
            </w:tabs>
            <w:rPr>
              <w:rFonts w:asciiTheme="minorHAnsi" w:hAnsiTheme="minorHAnsi" w:cstheme="minorBidi"/>
              <w:noProof/>
            </w:rPr>
          </w:pPr>
          <w:hyperlink w:anchor="_Toc72834528" w:history="1">
            <w:r w:rsidR="00190B7F" w:rsidRPr="004265D7">
              <w:rPr>
                <w:rStyle w:val="Hyperlink"/>
                <w:noProof/>
              </w:rPr>
              <w:t>Reflections</w:t>
            </w:r>
            <w:r w:rsidR="00190B7F">
              <w:rPr>
                <w:noProof/>
                <w:webHidden/>
              </w:rPr>
              <w:tab/>
            </w:r>
            <w:r w:rsidR="00190B7F">
              <w:rPr>
                <w:noProof/>
                <w:webHidden/>
              </w:rPr>
              <w:fldChar w:fldCharType="begin"/>
            </w:r>
            <w:r w:rsidR="00190B7F">
              <w:rPr>
                <w:noProof/>
                <w:webHidden/>
              </w:rPr>
              <w:instrText xml:space="preserve"> PAGEREF _Toc72834528 \h </w:instrText>
            </w:r>
            <w:r w:rsidR="00190B7F">
              <w:rPr>
                <w:noProof/>
                <w:webHidden/>
              </w:rPr>
            </w:r>
            <w:r w:rsidR="00190B7F">
              <w:rPr>
                <w:noProof/>
                <w:webHidden/>
              </w:rPr>
              <w:fldChar w:fldCharType="separate"/>
            </w:r>
            <w:r w:rsidR="00190B7F">
              <w:rPr>
                <w:noProof/>
                <w:webHidden/>
              </w:rPr>
              <w:t>20</w:t>
            </w:r>
            <w:r w:rsidR="00190B7F">
              <w:rPr>
                <w:noProof/>
                <w:webHidden/>
              </w:rPr>
              <w:fldChar w:fldCharType="end"/>
            </w:r>
          </w:hyperlink>
        </w:p>
        <w:p w14:paraId="5FE1C558" w14:textId="683A51E1" w:rsidR="00190B7F" w:rsidRDefault="000565AB">
          <w:pPr>
            <w:pStyle w:val="TOC1"/>
            <w:tabs>
              <w:tab w:val="right" w:leader="dot" w:pos="10456"/>
            </w:tabs>
            <w:rPr>
              <w:rFonts w:asciiTheme="minorHAnsi" w:hAnsiTheme="minorHAnsi" w:cstheme="minorBidi"/>
              <w:noProof/>
            </w:rPr>
          </w:pPr>
          <w:hyperlink w:anchor="_Toc72834529" w:history="1">
            <w:r w:rsidR="00190B7F" w:rsidRPr="004265D7">
              <w:rPr>
                <w:rStyle w:val="Hyperlink"/>
                <w:noProof/>
              </w:rPr>
              <w:t>Next step, CLP Practitioner Course</w:t>
            </w:r>
            <w:r w:rsidR="00190B7F">
              <w:rPr>
                <w:noProof/>
                <w:webHidden/>
              </w:rPr>
              <w:tab/>
            </w:r>
            <w:r w:rsidR="00190B7F">
              <w:rPr>
                <w:noProof/>
                <w:webHidden/>
              </w:rPr>
              <w:fldChar w:fldCharType="begin"/>
            </w:r>
            <w:r w:rsidR="00190B7F">
              <w:rPr>
                <w:noProof/>
                <w:webHidden/>
              </w:rPr>
              <w:instrText xml:space="preserve"> PAGEREF _Toc72834529 \h </w:instrText>
            </w:r>
            <w:r w:rsidR="00190B7F">
              <w:rPr>
                <w:noProof/>
                <w:webHidden/>
              </w:rPr>
            </w:r>
            <w:r w:rsidR="00190B7F">
              <w:rPr>
                <w:noProof/>
                <w:webHidden/>
              </w:rPr>
              <w:fldChar w:fldCharType="separate"/>
            </w:r>
            <w:r w:rsidR="00190B7F">
              <w:rPr>
                <w:noProof/>
                <w:webHidden/>
              </w:rPr>
              <w:t>21</w:t>
            </w:r>
            <w:r w:rsidR="00190B7F">
              <w:rPr>
                <w:noProof/>
                <w:webHidden/>
              </w:rPr>
              <w:fldChar w:fldCharType="end"/>
            </w:r>
          </w:hyperlink>
        </w:p>
        <w:p w14:paraId="735551C9" w14:textId="735CABAA" w:rsidR="00FB48F8" w:rsidRPr="001860C1" w:rsidRDefault="00B203E7">
          <w:pPr>
            <w:rPr>
              <w:rFonts w:ascii="Tenorite" w:hAnsi="Tenorite"/>
            </w:rPr>
          </w:pPr>
          <w:r>
            <w:rPr>
              <w:rFonts w:ascii="Tenorite" w:hAnsi="Tenorite"/>
            </w:rPr>
            <w:fldChar w:fldCharType="end"/>
          </w:r>
        </w:p>
      </w:sdtContent>
    </w:sdt>
    <w:p w14:paraId="27C904E9" w14:textId="70A764BC" w:rsidR="00FB48F8" w:rsidRPr="001860C1" w:rsidRDefault="00FB48F8" w:rsidP="008A3BE5">
      <w:pPr>
        <w:spacing w:before="120" w:after="120"/>
        <w:rPr>
          <w:rFonts w:ascii="Tenorite" w:hAnsi="Tenorite"/>
        </w:rPr>
        <w:sectPr w:rsidR="00FB48F8" w:rsidRPr="001860C1" w:rsidSect="008A3BE5">
          <w:footerReference w:type="default" r:id="rId12"/>
          <w:pgSz w:w="11906" w:h="16838"/>
          <w:pgMar w:top="720" w:right="720" w:bottom="720" w:left="720" w:header="708" w:footer="708" w:gutter="0"/>
          <w:cols w:space="708"/>
          <w:docGrid w:linePitch="360"/>
        </w:sectPr>
      </w:pPr>
    </w:p>
    <w:p w14:paraId="217A3676" w14:textId="77777777" w:rsidR="00894188" w:rsidRDefault="00894188" w:rsidP="008A3BE5">
      <w:pPr>
        <w:pStyle w:val="Heading1"/>
        <w:spacing w:before="120" w:after="120"/>
      </w:pPr>
      <w:bookmarkStart w:id="0" w:name="_Toc72834509"/>
      <w:r>
        <w:lastRenderedPageBreak/>
        <w:t>Introduction</w:t>
      </w:r>
      <w:bookmarkEnd w:id="0"/>
    </w:p>
    <w:p w14:paraId="4E5BEADA" w14:textId="3407090C" w:rsidR="000218E4" w:rsidRDefault="00894188" w:rsidP="00894188">
      <w:pPr>
        <w:spacing w:before="120" w:after="120"/>
        <w:rPr>
          <w:rFonts w:ascii="Tenorite" w:hAnsi="Tenorite"/>
        </w:rPr>
      </w:pPr>
      <w:r w:rsidRPr="00894188">
        <w:rPr>
          <w:rFonts w:ascii="Tenorite" w:hAnsi="Tenorite"/>
        </w:rPr>
        <w:t xml:space="preserve">Welcome to the </w:t>
      </w:r>
      <w:r>
        <w:rPr>
          <w:rFonts w:ascii="Tenorite" w:hAnsi="Tenorite"/>
        </w:rPr>
        <w:t xml:space="preserve">Construction Logistics Planning Foundation workshop.  This course has been developed by CLOCS in conjunction with TfL and </w:t>
      </w:r>
      <w:proofErr w:type="gramStart"/>
      <w:r>
        <w:rPr>
          <w:rFonts w:ascii="Tenorite" w:hAnsi="Tenorite"/>
        </w:rPr>
        <w:t>HS2, and</w:t>
      </w:r>
      <w:proofErr w:type="gramEnd"/>
      <w:r>
        <w:rPr>
          <w:rFonts w:ascii="Tenorite" w:hAnsi="Tenorite"/>
        </w:rPr>
        <w:t xml:space="preserve"> </w:t>
      </w:r>
      <w:r w:rsidR="00026F9F">
        <w:rPr>
          <w:rFonts w:ascii="Tenorite" w:hAnsi="Tenorite"/>
        </w:rPr>
        <w:t>introduces</w:t>
      </w:r>
      <w:r>
        <w:rPr>
          <w:rFonts w:ascii="Tenorite" w:hAnsi="Tenorite"/>
        </w:rPr>
        <w:t xml:space="preserve"> </w:t>
      </w:r>
      <w:r w:rsidR="00413AB9">
        <w:rPr>
          <w:rFonts w:ascii="Tenorite" w:hAnsi="Tenorite"/>
        </w:rPr>
        <w:t>logistics planning</w:t>
      </w:r>
      <w:r w:rsidR="008379F3">
        <w:rPr>
          <w:rFonts w:ascii="Tenorite" w:hAnsi="Tenorite"/>
        </w:rPr>
        <w:t xml:space="preserve"> and explains the benefits of a </w:t>
      </w:r>
      <w:r w:rsidR="00026F9F">
        <w:rPr>
          <w:rFonts w:ascii="Tenorite" w:hAnsi="Tenorite"/>
        </w:rPr>
        <w:t xml:space="preserve">consistent and </w:t>
      </w:r>
      <w:r w:rsidR="008379F3">
        <w:rPr>
          <w:rFonts w:ascii="Tenorite" w:hAnsi="Tenorite"/>
        </w:rPr>
        <w:t>collaborative approach to this vital element of the construction process.</w:t>
      </w:r>
    </w:p>
    <w:p w14:paraId="79B335D0" w14:textId="77777777" w:rsidR="00CA5276" w:rsidRDefault="000218E4" w:rsidP="00894188">
      <w:pPr>
        <w:spacing w:before="120" w:after="120"/>
        <w:rPr>
          <w:rFonts w:ascii="Tenorite" w:hAnsi="Tenorite"/>
        </w:rPr>
      </w:pPr>
      <w:r>
        <w:rPr>
          <w:rFonts w:ascii="Tenorite" w:hAnsi="Tenorite"/>
        </w:rPr>
        <w:t xml:space="preserve">This workbook includes the course programme and various tasks that are covered over the course.  </w:t>
      </w:r>
      <w:r w:rsidR="00500275">
        <w:rPr>
          <w:rFonts w:ascii="Tenorite" w:hAnsi="Tenorite"/>
        </w:rPr>
        <w:t>Each task contains editable fields so that you can make notes directly into the workbook for future reference.  All delegates will be provided with a copy of the presentation</w:t>
      </w:r>
      <w:r w:rsidR="00CA5276">
        <w:rPr>
          <w:rFonts w:ascii="Tenorite" w:hAnsi="Tenorite"/>
        </w:rPr>
        <w:t xml:space="preserve"> after the course.</w:t>
      </w:r>
    </w:p>
    <w:p w14:paraId="26019095" w14:textId="59108E00" w:rsidR="00894188" w:rsidRPr="00894188" w:rsidRDefault="00CA5276" w:rsidP="00894188">
      <w:pPr>
        <w:spacing w:before="120" w:after="120"/>
        <w:rPr>
          <w:rFonts w:ascii="Tenorite" w:hAnsi="Tenorite"/>
        </w:rPr>
      </w:pPr>
      <w:r>
        <w:rPr>
          <w:rFonts w:ascii="Tenorite" w:hAnsi="Tenorite"/>
        </w:rPr>
        <w:t xml:space="preserve">Delegates are also provided with an Outline CLP template and </w:t>
      </w:r>
      <w:r w:rsidR="00026F9F">
        <w:rPr>
          <w:rFonts w:ascii="Tenorite" w:hAnsi="Tenorite"/>
        </w:rPr>
        <w:t>an</w:t>
      </w:r>
      <w:r>
        <w:rPr>
          <w:rFonts w:ascii="Tenorite" w:hAnsi="Tenorite"/>
        </w:rPr>
        <w:t xml:space="preserve"> example CLP case study, both of which are used in one of the later tasks</w:t>
      </w:r>
      <w:r w:rsidR="00413AB9">
        <w:rPr>
          <w:rFonts w:ascii="Tenorite" w:hAnsi="Tenorite"/>
        </w:rPr>
        <w:t xml:space="preserve"> </w:t>
      </w:r>
    </w:p>
    <w:p w14:paraId="4622CEE3" w14:textId="77777777" w:rsidR="00894188" w:rsidRDefault="00894188" w:rsidP="008A3BE5">
      <w:pPr>
        <w:pStyle w:val="Heading1"/>
        <w:spacing w:before="120" w:after="120"/>
      </w:pPr>
    </w:p>
    <w:p w14:paraId="19D616F2" w14:textId="6150D0ED" w:rsidR="00894188" w:rsidRDefault="00894188">
      <w:pPr>
        <w:spacing w:after="200" w:line="276" w:lineRule="auto"/>
        <w:rPr>
          <w:rFonts w:ascii="Tenorite" w:hAnsi="Tenorite"/>
          <w:b/>
          <w:bCs/>
          <w:sz w:val="48"/>
          <w:szCs w:val="48"/>
        </w:rPr>
      </w:pPr>
      <w:r>
        <w:br w:type="page"/>
      </w:r>
    </w:p>
    <w:p w14:paraId="30E6D51A" w14:textId="314BF63A" w:rsidR="008A3BE5" w:rsidRDefault="008A3BE5" w:rsidP="008A3BE5">
      <w:pPr>
        <w:pStyle w:val="Heading1"/>
        <w:spacing w:before="120" w:after="120"/>
      </w:pPr>
      <w:bookmarkStart w:id="1" w:name="_Toc72834510"/>
      <w:r>
        <w:lastRenderedPageBreak/>
        <w:t>Aims</w:t>
      </w:r>
      <w:bookmarkEnd w:id="1"/>
    </w:p>
    <w:p w14:paraId="44F4EF15" w14:textId="0384D7DE" w:rsidR="008A3BE5" w:rsidRDefault="008A3BE5" w:rsidP="008A3BE5">
      <w:pPr>
        <w:spacing w:before="120" w:after="120"/>
      </w:pPr>
    </w:p>
    <w:p w14:paraId="3AB4BCE5" w14:textId="72D6AEB9" w:rsidR="008A3BE5" w:rsidRDefault="008A3BE5" w:rsidP="008A3BE5">
      <w:pPr>
        <w:spacing w:before="120" w:after="120"/>
        <w:rPr>
          <w:rFonts w:ascii="Tenorite" w:hAnsi="Tenorite"/>
        </w:rPr>
      </w:pPr>
      <w:r w:rsidRPr="00662728">
        <w:rPr>
          <w:rFonts w:ascii="Tenorite" w:hAnsi="Tenorite"/>
        </w:rPr>
        <w:t>The aim of the CLP Foundation Training course is to:</w:t>
      </w:r>
    </w:p>
    <w:p w14:paraId="30F9F328" w14:textId="77777777" w:rsidR="00627E57" w:rsidRPr="00662728" w:rsidRDefault="00627E57" w:rsidP="008A3BE5">
      <w:pPr>
        <w:spacing w:before="120" w:after="120"/>
        <w:rPr>
          <w:rFonts w:ascii="Tenorite" w:hAnsi="Tenorite"/>
        </w:rPr>
      </w:pPr>
    </w:p>
    <w:p w14:paraId="468B3C79" w14:textId="2A22DB75" w:rsidR="008A3BE5" w:rsidRDefault="008A3BE5" w:rsidP="003B7FC2">
      <w:pPr>
        <w:pStyle w:val="ListParagraph"/>
        <w:numPr>
          <w:ilvl w:val="0"/>
          <w:numId w:val="27"/>
        </w:numPr>
        <w:spacing w:before="120" w:after="120"/>
        <w:contextualSpacing w:val="0"/>
        <w:rPr>
          <w:rFonts w:ascii="Tenorite" w:hAnsi="Tenorite"/>
        </w:rPr>
      </w:pPr>
      <w:r w:rsidRPr="00662728">
        <w:rPr>
          <w:rFonts w:ascii="Tenorite" w:hAnsi="Tenorite"/>
        </w:rPr>
        <w:t>Simplify and standardise CLP presentation, structure and compilation across the industry</w:t>
      </w:r>
    </w:p>
    <w:p w14:paraId="03A853A0" w14:textId="360D8548" w:rsidR="008A3BE5" w:rsidRPr="00662728" w:rsidRDefault="008A3BE5" w:rsidP="003B7FC2">
      <w:pPr>
        <w:pStyle w:val="ListParagraph"/>
        <w:numPr>
          <w:ilvl w:val="0"/>
          <w:numId w:val="27"/>
        </w:numPr>
        <w:spacing w:before="120" w:after="120"/>
        <w:contextualSpacing w:val="0"/>
        <w:rPr>
          <w:rFonts w:ascii="Tenorite" w:hAnsi="Tenorite"/>
        </w:rPr>
      </w:pPr>
      <w:r w:rsidRPr="00662728">
        <w:rPr>
          <w:rFonts w:ascii="Tenorite" w:hAnsi="Tenorite"/>
        </w:rPr>
        <w:t>Enhance awareness of the importance and benefits of CLPs</w:t>
      </w:r>
    </w:p>
    <w:p w14:paraId="7D0D4D29" w14:textId="7061D716" w:rsidR="008A3BE5" w:rsidRPr="00662728" w:rsidRDefault="008A3BE5" w:rsidP="003B7FC2">
      <w:pPr>
        <w:pStyle w:val="ListParagraph"/>
        <w:numPr>
          <w:ilvl w:val="0"/>
          <w:numId w:val="27"/>
        </w:numPr>
        <w:spacing w:before="120" w:after="120"/>
        <w:contextualSpacing w:val="0"/>
        <w:rPr>
          <w:rFonts w:ascii="Tenorite" w:hAnsi="Tenorite"/>
        </w:rPr>
      </w:pPr>
      <w:r w:rsidRPr="00662728">
        <w:rPr>
          <w:rFonts w:ascii="Tenorite" w:hAnsi="Tenorite"/>
        </w:rPr>
        <w:t xml:space="preserve">Introduce you to the CLP format and guidance – to ensure you are prepared for </w:t>
      </w:r>
      <w:r w:rsidR="00026F9F" w:rsidRPr="00662728">
        <w:rPr>
          <w:rFonts w:ascii="Tenorite" w:hAnsi="Tenorite"/>
        </w:rPr>
        <w:t>its</w:t>
      </w:r>
      <w:r w:rsidRPr="00662728">
        <w:rPr>
          <w:rFonts w:ascii="Tenorite" w:hAnsi="Tenorite"/>
        </w:rPr>
        <w:t xml:space="preserve"> roll-out and requirements from now</w:t>
      </w:r>
    </w:p>
    <w:p w14:paraId="02562BE3" w14:textId="77777777" w:rsidR="008A3BE5" w:rsidRPr="00662728" w:rsidRDefault="008A3BE5" w:rsidP="008A3BE5">
      <w:pPr>
        <w:spacing w:before="120" w:after="120"/>
        <w:rPr>
          <w:rFonts w:ascii="Tenorite" w:hAnsi="Tenorite"/>
        </w:rPr>
      </w:pPr>
    </w:p>
    <w:p w14:paraId="711A804A" w14:textId="77777777" w:rsidR="008A3BE5" w:rsidRPr="00662728" w:rsidRDefault="008A3BE5" w:rsidP="008A3BE5">
      <w:pPr>
        <w:spacing w:before="120" w:after="120"/>
        <w:rPr>
          <w:rFonts w:ascii="Tenorite" w:hAnsi="Tenorite"/>
        </w:rPr>
      </w:pPr>
      <w:r w:rsidRPr="00662728">
        <w:rPr>
          <w:rFonts w:ascii="Tenorite" w:hAnsi="Tenorite"/>
        </w:rPr>
        <w:t>This training will equip you to:</w:t>
      </w:r>
    </w:p>
    <w:p w14:paraId="20B88481" w14:textId="77777777" w:rsidR="008A3BE5" w:rsidRPr="00662728" w:rsidRDefault="008A3BE5" w:rsidP="008A3BE5">
      <w:pPr>
        <w:spacing w:before="120" w:after="120"/>
        <w:rPr>
          <w:rFonts w:ascii="Tenorite" w:hAnsi="Tenorite"/>
        </w:rPr>
      </w:pPr>
    </w:p>
    <w:p w14:paraId="61C018CF" w14:textId="3F5C28AF"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Understand the CLP requirements and their relevance to you</w:t>
      </w:r>
    </w:p>
    <w:p w14:paraId="7B4C16A2" w14:textId="23E00202"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Understand the context of freight and construction</w:t>
      </w:r>
    </w:p>
    <w:p w14:paraId="61B802F1" w14:textId="56D82806"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Understand the complexity of construction and construction logistics</w:t>
      </w:r>
    </w:p>
    <w:p w14:paraId="5499976F" w14:textId="6671ED50"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Recognise the purpose of CLPs and the benefits they offer</w:t>
      </w:r>
    </w:p>
    <w:p w14:paraId="51D8DA2F" w14:textId="6A1772D5"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Summarise the CLP planning process</w:t>
      </w:r>
    </w:p>
    <w:p w14:paraId="6914CE0E" w14:textId="01070233"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Appreciate the different roles of those involved in the production and approval of CLPs</w:t>
      </w:r>
    </w:p>
    <w:p w14:paraId="39F29B5F" w14:textId="41459D3F"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Understand the CLP structure and content</w:t>
      </w:r>
    </w:p>
    <w:p w14:paraId="36C1A62A" w14:textId="44C3CAFD"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Explore opportunities for CLP Planned Measures</w:t>
      </w:r>
    </w:p>
    <w:p w14:paraId="1A5A0DF5" w14:textId="31988C65" w:rsidR="008A3BE5" w:rsidRPr="00662728" w:rsidRDefault="008A3BE5" w:rsidP="003B7FC2">
      <w:pPr>
        <w:pStyle w:val="ListParagraph"/>
        <w:numPr>
          <w:ilvl w:val="0"/>
          <w:numId w:val="31"/>
        </w:numPr>
        <w:spacing w:before="120" w:after="120"/>
        <w:contextualSpacing w:val="0"/>
        <w:rPr>
          <w:rFonts w:ascii="Tenorite" w:hAnsi="Tenorite"/>
        </w:rPr>
      </w:pPr>
      <w:r w:rsidRPr="00662728">
        <w:rPr>
          <w:rFonts w:ascii="Tenorite" w:hAnsi="Tenorite"/>
        </w:rPr>
        <w:t>Describe the standardised approach to developing a CLP</w:t>
      </w:r>
    </w:p>
    <w:p w14:paraId="1D7CE61C" w14:textId="77777777" w:rsidR="008A3BE5" w:rsidRPr="00662728" w:rsidRDefault="008A3BE5" w:rsidP="008A3BE5">
      <w:pPr>
        <w:pStyle w:val="ListParagraph"/>
        <w:spacing w:before="120" w:after="120"/>
        <w:rPr>
          <w:rFonts w:ascii="Tenorite" w:hAnsi="Tenorite"/>
        </w:rPr>
      </w:pPr>
    </w:p>
    <w:p w14:paraId="444EC8DF" w14:textId="3F656AF0" w:rsidR="008A3BE5" w:rsidRPr="00662728" w:rsidRDefault="008A3BE5" w:rsidP="008A3BE5">
      <w:pPr>
        <w:spacing w:before="120" w:after="120" w:line="276" w:lineRule="auto"/>
        <w:rPr>
          <w:rFonts w:ascii="Tenorite" w:hAnsi="Tenorite"/>
        </w:rPr>
      </w:pPr>
      <w:r w:rsidRPr="00662728">
        <w:rPr>
          <w:rFonts w:ascii="Tenorite" w:hAnsi="Tenorite"/>
        </w:rPr>
        <w:br w:type="page"/>
      </w:r>
    </w:p>
    <w:p w14:paraId="74C39B75" w14:textId="545273CD" w:rsidR="008A3BE5" w:rsidRPr="008A3BE5" w:rsidRDefault="008A3BE5" w:rsidP="008A3BE5">
      <w:pPr>
        <w:pStyle w:val="Heading1"/>
        <w:spacing w:before="120" w:after="120"/>
      </w:pPr>
      <w:bookmarkStart w:id="2" w:name="_Toc72834511"/>
      <w:r w:rsidRPr="008A3BE5">
        <w:lastRenderedPageBreak/>
        <w:t xml:space="preserve">Course </w:t>
      </w:r>
      <w:r w:rsidR="00662728">
        <w:t>p</w:t>
      </w:r>
      <w:r w:rsidRPr="008A3BE5">
        <w:t>rogramme</w:t>
      </w:r>
      <w:bookmarkEnd w:id="2"/>
    </w:p>
    <w:p w14:paraId="0F2FC32E" w14:textId="55929078" w:rsidR="008A3BE5" w:rsidRPr="006D1065" w:rsidRDefault="008A3BE5" w:rsidP="008A3BE5">
      <w:pPr>
        <w:spacing w:before="120" w:after="120"/>
        <w:rPr>
          <w:rFonts w:ascii="Tenorite" w:hAnsi="Tenorite"/>
          <w:b/>
          <w:bCs/>
          <w:sz w:val="24"/>
          <w:szCs w:val="24"/>
        </w:rPr>
      </w:pPr>
      <w:r w:rsidRPr="006D1065">
        <w:rPr>
          <w:rFonts w:ascii="Tenorite" w:hAnsi="Tenorite"/>
          <w:b/>
          <w:bCs/>
          <w:sz w:val="24"/>
          <w:szCs w:val="24"/>
        </w:rPr>
        <w:t>Day 1 (09:</w:t>
      </w:r>
      <w:r w:rsidR="001C1BAD">
        <w:rPr>
          <w:rFonts w:ascii="Tenorite" w:hAnsi="Tenorite"/>
          <w:b/>
          <w:bCs/>
          <w:sz w:val="24"/>
          <w:szCs w:val="24"/>
        </w:rPr>
        <w:t>1</w:t>
      </w:r>
      <w:r w:rsidRPr="006D1065">
        <w:rPr>
          <w:rFonts w:ascii="Tenorite" w:hAnsi="Tenorite"/>
          <w:b/>
          <w:bCs/>
          <w:sz w:val="24"/>
          <w:szCs w:val="24"/>
        </w:rPr>
        <w:t>0 to 13:15)</w:t>
      </w:r>
    </w:p>
    <w:tbl>
      <w:tblPr>
        <w:tblStyle w:val="TableGrid"/>
        <w:tblW w:w="0" w:type="auto"/>
        <w:tblLook w:val="04A0" w:firstRow="1" w:lastRow="0" w:firstColumn="1" w:lastColumn="0" w:noHBand="0" w:noVBand="1"/>
      </w:tblPr>
      <w:tblGrid>
        <w:gridCol w:w="1555"/>
        <w:gridCol w:w="1275"/>
        <w:gridCol w:w="6186"/>
      </w:tblGrid>
      <w:tr w:rsidR="008A3BE5" w:rsidRPr="006D1065" w14:paraId="7A730990" w14:textId="77777777" w:rsidTr="00C15671">
        <w:tc>
          <w:tcPr>
            <w:tcW w:w="1555" w:type="dxa"/>
            <w:shd w:val="clear" w:color="auto" w:fill="00B0F0"/>
          </w:tcPr>
          <w:p w14:paraId="365F6FF0" w14:textId="77777777" w:rsidR="008A3BE5" w:rsidRPr="006D1065" w:rsidRDefault="008A3BE5" w:rsidP="00EA0EAD">
            <w:pPr>
              <w:spacing w:before="60" w:after="60"/>
              <w:jc w:val="center"/>
              <w:rPr>
                <w:rFonts w:ascii="Tenorite" w:hAnsi="Tenorite"/>
                <w:b/>
                <w:bCs/>
                <w:color w:val="FFFFFF" w:themeColor="background1"/>
              </w:rPr>
            </w:pPr>
            <w:r w:rsidRPr="006D1065">
              <w:rPr>
                <w:rFonts w:ascii="Tenorite" w:hAnsi="Tenorite"/>
                <w:b/>
                <w:bCs/>
                <w:color w:val="FFFFFF" w:themeColor="background1"/>
              </w:rPr>
              <w:t>Timing</w:t>
            </w:r>
          </w:p>
        </w:tc>
        <w:tc>
          <w:tcPr>
            <w:tcW w:w="1275" w:type="dxa"/>
            <w:shd w:val="clear" w:color="auto" w:fill="00B0F0"/>
          </w:tcPr>
          <w:p w14:paraId="065614D2" w14:textId="77777777" w:rsidR="008A3BE5" w:rsidRPr="006D1065" w:rsidRDefault="008A3BE5" w:rsidP="00EA0EAD">
            <w:pPr>
              <w:spacing w:before="60" w:after="60"/>
              <w:jc w:val="center"/>
              <w:rPr>
                <w:rFonts w:ascii="Tenorite" w:hAnsi="Tenorite"/>
                <w:b/>
                <w:bCs/>
                <w:color w:val="FFFFFF" w:themeColor="background1"/>
              </w:rPr>
            </w:pPr>
            <w:r w:rsidRPr="006D1065">
              <w:rPr>
                <w:rFonts w:ascii="Tenorite" w:hAnsi="Tenorite"/>
                <w:b/>
                <w:bCs/>
                <w:color w:val="FFFFFF" w:themeColor="background1"/>
              </w:rPr>
              <w:t>Duration</w:t>
            </w:r>
          </w:p>
        </w:tc>
        <w:tc>
          <w:tcPr>
            <w:tcW w:w="6186" w:type="dxa"/>
            <w:shd w:val="clear" w:color="auto" w:fill="00B0F0"/>
          </w:tcPr>
          <w:p w14:paraId="2F696C78" w14:textId="77777777" w:rsidR="008A3BE5" w:rsidRPr="006D1065" w:rsidRDefault="008A3BE5" w:rsidP="00EA0EAD">
            <w:pPr>
              <w:spacing w:before="60" w:after="60"/>
              <w:rPr>
                <w:rFonts w:ascii="Tenorite" w:hAnsi="Tenorite"/>
                <w:b/>
                <w:bCs/>
                <w:color w:val="FFFFFF" w:themeColor="background1"/>
              </w:rPr>
            </w:pPr>
            <w:r w:rsidRPr="006D1065">
              <w:rPr>
                <w:rFonts w:ascii="Tenorite" w:hAnsi="Tenorite"/>
                <w:b/>
                <w:bCs/>
                <w:color w:val="FFFFFF" w:themeColor="background1"/>
              </w:rPr>
              <w:t>Content</w:t>
            </w:r>
          </w:p>
        </w:tc>
      </w:tr>
      <w:tr w:rsidR="008A3BE5" w:rsidRPr="006D1065" w14:paraId="67F74777" w14:textId="77777777" w:rsidTr="00C15671">
        <w:tc>
          <w:tcPr>
            <w:tcW w:w="1555" w:type="dxa"/>
            <w:shd w:val="clear" w:color="auto" w:fill="FFFFFF"/>
            <w:vAlign w:val="center"/>
          </w:tcPr>
          <w:p w14:paraId="2A42CE94" w14:textId="65DFD934" w:rsidR="008A3BE5" w:rsidRPr="006D1065" w:rsidRDefault="008A3BE5" w:rsidP="00EA0EAD">
            <w:pPr>
              <w:spacing w:before="60" w:after="60"/>
              <w:jc w:val="center"/>
              <w:rPr>
                <w:rFonts w:ascii="Tenorite" w:hAnsi="Tenorite"/>
              </w:rPr>
            </w:pPr>
            <w:r w:rsidRPr="006D1065">
              <w:rPr>
                <w:rFonts w:ascii="Tenorite" w:hAnsi="Tenorite"/>
              </w:rPr>
              <w:t>09:</w:t>
            </w:r>
            <w:r w:rsidR="00255AAC">
              <w:rPr>
                <w:rFonts w:ascii="Tenorite" w:hAnsi="Tenorite"/>
              </w:rPr>
              <w:t>1</w:t>
            </w:r>
            <w:r w:rsidRPr="006D1065">
              <w:rPr>
                <w:rFonts w:ascii="Tenorite" w:hAnsi="Tenorite"/>
              </w:rPr>
              <w:t>0 - 10:00</w:t>
            </w:r>
          </w:p>
        </w:tc>
        <w:tc>
          <w:tcPr>
            <w:tcW w:w="1275" w:type="dxa"/>
            <w:shd w:val="clear" w:color="auto" w:fill="FFFFFF"/>
          </w:tcPr>
          <w:p w14:paraId="5FFBC194" w14:textId="2CB6E169" w:rsidR="008A3BE5" w:rsidRPr="006D1065" w:rsidRDefault="00255AAC" w:rsidP="00EA0EAD">
            <w:pPr>
              <w:spacing w:before="60" w:after="60"/>
              <w:jc w:val="center"/>
              <w:rPr>
                <w:rFonts w:ascii="Tenorite" w:hAnsi="Tenorite"/>
              </w:rPr>
            </w:pPr>
            <w:r>
              <w:rPr>
                <w:rFonts w:ascii="Tenorite" w:hAnsi="Tenorite"/>
              </w:rPr>
              <w:t>5</w:t>
            </w:r>
            <w:r w:rsidR="008A3BE5" w:rsidRPr="006D1065">
              <w:rPr>
                <w:rFonts w:ascii="Tenorite" w:hAnsi="Tenorite"/>
              </w:rPr>
              <w:t>0 mins</w:t>
            </w:r>
          </w:p>
        </w:tc>
        <w:tc>
          <w:tcPr>
            <w:tcW w:w="6186" w:type="dxa"/>
            <w:shd w:val="clear" w:color="auto" w:fill="FFFFFF"/>
            <w:vAlign w:val="center"/>
          </w:tcPr>
          <w:p w14:paraId="583E4559" w14:textId="77777777" w:rsidR="008A3BE5" w:rsidRPr="006D1065" w:rsidRDefault="008A3BE5" w:rsidP="00EA0EAD">
            <w:pPr>
              <w:spacing w:before="60" w:after="60"/>
              <w:rPr>
                <w:rFonts w:ascii="Tenorite" w:hAnsi="Tenorite"/>
              </w:rPr>
            </w:pPr>
            <w:r w:rsidRPr="006D1065">
              <w:rPr>
                <w:rFonts w:ascii="Tenorite" w:hAnsi="Tenorite"/>
              </w:rPr>
              <w:t>Open session &amp; networking | Introduction</w:t>
            </w:r>
          </w:p>
        </w:tc>
      </w:tr>
      <w:tr w:rsidR="008A3BE5" w:rsidRPr="006D1065" w14:paraId="04AFE29F" w14:textId="77777777" w:rsidTr="00C15671">
        <w:tc>
          <w:tcPr>
            <w:tcW w:w="1555" w:type="dxa"/>
            <w:shd w:val="clear" w:color="auto" w:fill="FFFFFF"/>
            <w:vAlign w:val="center"/>
          </w:tcPr>
          <w:p w14:paraId="147D7BCC" w14:textId="77777777" w:rsidR="008A3BE5" w:rsidRPr="006D1065" w:rsidRDefault="008A3BE5" w:rsidP="00EA0EAD">
            <w:pPr>
              <w:spacing w:before="60" w:after="60"/>
              <w:jc w:val="center"/>
              <w:rPr>
                <w:rFonts w:ascii="Tenorite" w:hAnsi="Tenorite"/>
              </w:rPr>
            </w:pPr>
            <w:r w:rsidRPr="006D1065">
              <w:rPr>
                <w:rFonts w:ascii="Tenorite" w:hAnsi="Tenorite"/>
              </w:rPr>
              <w:t>10:00 – 10:50</w:t>
            </w:r>
          </w:p>
        </w:tc>
        <w:tc>
          <w:tcPr>
            <w:tcW w:w="1275" w:type="dxa"/>
            <w:shd w:val="clear" w:color="auto" w:fill="FFFFFF"/>
          </w:tcPr>
          <w:p w14:paraId="2D02F33D" w14:textId="77777777" w:rsidR="008A3BE5" w:rsidRPr="006D1065" w:rsidRDefault="008A3BE5" w:rsidP="00EA0EAD">
            <w:pPr>
              <w:spacing w:before="60" w:after="60"/>
              <w:jc w:val="center"/>
              <w:rPr>
                <w:rFonts w:ascii="Tenorite" w:hAnsi="Tenorite"/>
              </w:rPr>
            </w:pPr>
            <w:r w:rsidRPr="006D1065">
              <w:rPr>
                <w:rFonts w:ascii="Tenorite" w:hAnsi="Tenorite"/>
              </w:rPr>
              <w:t>50 mins</w:t>
            </w:r>
          </w:p>
        </w:tc>
        <w:tc>
          <w:tcPr>
            <w:tcW w:w="6186" w:type="dxa"/>
            <w:shd w:val="clear" w:color="auto" w:fill="FFFFFF"/>
            <w:vAlign w:val="center"/>
          </w:tcPr>
          <w:p w14:paraId="653A327D" w14:textId="77777777" w:rsidR="008A3BE5" w:rsidRPr="006D1065" w:rsidRDefault="008A3BE5" w:rsidP="00EA0EAD">
            <w:pPr>
              <w:spacing w:before="60" w:after="60"/>
              <w:rPr>
                <w:rFonts w:ascii="Tenorite" w:hAnsi="Tenorite"/>
              </w:rPr>
            </w:pPr>
            <w:r w:rsidRPr="006D1065">
              <w:rPr>
                <w:rFonts w:ascii="Tenorite" w:hAnsi="Tenorite"/>
              </w:rPr>
              <w:t>Icebreaker – personal objectives</w:t>
            </w:r>
          </w:p>
        </w:tc>
      </w:tr>
      <w:tr w:rsidR="008A3BE5" w:rsidRPr="006D1065" w14:paraId="6A4F481D" w14:textId="77777777" w:rsidTr="00C15671">
        <w:tc>
          <w:tcPr>
            <w:tcW w:w="1555" w:type="dxa"/>
            <w:shd w:val="clear" w:color="auto" w:fill="FFFFFF"/>
            <w:vAlign w:val="center"/>
          </w:tcPr>
          <w:p w14:paraId="6A958EE1" w14:textId="77777777" w:rsidR="008A3BE5" w:rsidRPr="006D1065" w:rsidRDefault="008A3BE5" w:rsidP="00EA0EAD">
            <w:pPr>
              <w:spacing w:before="60" w:after="60"/>
              <w:jc w:val="center"/>
              <w:rPr>
                <w:rFonts w:ascii="Tenorite" w:hAnsi="Tenorite"/>
              </w:rPr>
            </w:pPr>
            <w:r w:rsidRPr="006D1065">
              <w:rPr>
                <w:rFonts w:ascii="Tenorite" w:hAnsi="Tenorite"/>
              </w:rPr>
              <w:t>10:50 – 11:20</w:t>
            </w:r>
          </w:p>
        </w:tc>
        <w:tc>
          <w:tcPr>
            <w:tcW w:w="1275" w:type="dxa"/>
            <w:shd w:val="clear" w:color="auto" w:fill="FFFFFF"/>
          </w:tcPr>
          <w:p w14:paraId="06973285" w14:textId="77777777" w:rsidR="008A3BE5" w:rsidRPr="006D1065" w:rsidRDefault="008A3BE5" w:rsidP="00EA0EAD">
            <w:pPr>
              <w:spacing w:before="60" w:after="60"/>
              <w:jc w:val="center"/>
              <w:rPr>
                <w:rFonts w:ascii="Tenorite" w:hAnsi="Tenorite"/>
              </w:rPr>
            </w:pPr>
            <w:r w:rsidRPr="006D1065">
              <w:rPr>
                <w:rFonts w:ascii="Tenorite" w:hAnsi="Tenorite"/>
              </w:rPr>
              <w:t>30 mins</w:t>
            </w:r>
          </w:p>
        </w:tc>
        <w:tc>
          <w:tcPr>
            <w:tcW w:w="6186" w:type="dxa"/>
            <w:shd w:val="clear" w:color="auto" w:fill="FFFFFF"/>
            <w:vAlign w:val="center"/>
          </w:tcPr>
          <w:p w14:paraId="7179D78E" w14:textId="77777777" w:rsidR="008A3BE5" w:rsidRPr="006D1065" w:rsidRDefault="008A3BE5" w:rsidP="00EA0EAD">
            <w:pPr>
              <w:spacing w:before="60" w:after="60"/>
              <w:rPr>
                <w:rFonts w:ascii="Tenorite" w:hAnsi="Tenorite"/>
              </w:rPr>
            </w:pPr>
            <w:r w:rsidRPr="006D1065">
              <w:rPr>
                <w:rFonts w:ascii="Tenorite" w:hAnsi="Tenorite"/>
              </w:rPr>
              <w:t>Lesson 1 – Freight in London &amp; Cites – The Big Picture</w:t>
            </w:r>
          </w:p>
        </w:tc>
      </w:tr>
      <w:tr w:rsidR="008A3BE5" w:rsidRPr="006D1065" w14:paraId="55C9CC31" w14:textId="77777777" w:rsidTr="00627E57">
        <w:tc>
          <w:tcPr>
            <w:tcW w:w="1555" w:type="dxa"/>
            <w:shd w:val="clear" w:color="auto" w:fill="F2F2F2" w:themeFill="background1" w:themeFillShade="F2"/>
          </w:tcPr>
          <w:p w14:paraId="7E8E5F2B" w14:textId="77777777" w:rsidR="008A3BE5" w:rsidRPr="006D1065" w:rsidRDefault="008A3BE5" w:rsidP="00EA0EAD">
            <w:pPr>
              <w:spacing w:before="60" w:after="60"/>
              <w:jc w:val="center"/>
              <w:rPr>
                <w:rFonts w:ascii="Tenorite" w:hAnsi="Tenorite"/>
                <w:i/>
                <w:iCs/>
              </w:rPr>
            </w:pPr>
            <w:r w:rsidRPr="006D1065">
              <w:rPr>
                <w:rFonts w:ascii="Tenorite" w:hAnsi="Tenorite"/>
                <w:i/>
                <w:iCs/>
              </w:rPr>
              <w:t>11:20 – 11:35</w:t>
            </w:r>
          </w:p>
        </w:tc>
        <w:tc>
          <w:tcPr>
            <w:tcW w:w="1275" w:type="dxa"/>
            <w:shd w:val="clear" w:color="auto" w:fill="F2F2F2" w:themeFill="background1" w:themeFillShade="F2"/>
          </w:tcPr>
          <w:p w14:paraId="36E5DE45" w14:textId="77777777" w:rsidR="008A3BE5" w:rsidRPr="006D1065" w:rsidRDefault="008A3BE5" w:rsidP="00EA0EAD">
            <w:pPr>
              <w:spacing w:before="60" w:after="60"/>
              <w:jc w:val="center"/>
              <w:rPr>
                <w:rFonts w:ascii="Tenorite" w:hAnsi="Tenorite"/>
                <w:i/>
                <w:iCs/>
              </w:rPr>
            </w:pPr>
            <w:r w:rsidRPr="006D1065">
              <w:rPr>
                <w:rFonts w:ascii="Tenorite" w:hAnsi="Tenorite"/>
                <w:i/>
                <w:iCs/>
              </w:rPr>
              <w:t>15 mins</w:t>
            </w:r>
          </w:p>
        </w:tc>
        <w:tc>
          <w:tcPr>
            <w:tcW w:w="6186" w:type="dxa"/>
            <w:shd w:val="clear" w:color="auto" w:fill="F2F2F2" w:themeFill="background1" w:themeFillShade="F2"/>
          </w:tcPr>
          <w:p w14:paraId="2B8CDB67" w14:textId="77777777" w:rsidR="008A3BE5" w:rsidRPr="006D1065" w:rsidRDefault="008A3BE5" w:rsidP="00EA0EAD">
            <w:pPr>
              <w:spacing w:before="60" w:after="60"/>
              <w:rPr>
                <w:rFonts w:ascii="Tenorite" w:hAnsi="Tenorite"/>
                <w:i/>
                <w:iCs/>
              </w:rPr>
            </w:pPr>
            <w:r w:rsidRPr="006D1065">
              <w:rPr>
                <w:rFonts w:ascii="Tenorite" w:hAnsi="Tenorite"/>
                <w:i/>
                <w:iCs/>
              </w:rPr>
              <w:t>Break</w:t>
            </w:r>
          </w:p>
        </w:tc>
      </w:tr>
      <w:tr w:rsidR="008A3BE5" w:rsidRPr="006D1065" w14:paraId="0E38F840" w14:textId="77777777" w:rsidTr="00C15671">
        <w:tc>
          <w:tcPr>
            <w:tcW w:w="1555" w:type="dxa"/>
            <w:shd w:val="clear" w:color="auto" w:fill="FFFFFF"/>
            <w:vAlign w:val="center"/>
          </w:tcPr>
          <w:p w14:paraId="39AB6278" w14:textId="77777777" w:rsidR="008A3BE5" w:rsidRPr="006D1065" w:rsidRDefault="008A3BE5" w:rsidP="00EA0EAD">
            <w:pPr>
              <w:spacing w:before="60" w:after="60"/>
              <w:jc w:val="center"/>
              <w:rPr>
                <w:rFonts w:ascii="Tenorite" w:hAnsi="Tenorite"/>
              </w:rPr>
            </w:pPr>
            <w:r w:rsidRPr="006D1065">
              <w:rPr>
                <w:rFonts w:ascii="Tenorite" w:hAnsi="Tenorite"/>
              </w:rPr>
              <w:t>11:35 – 12:35</w:t>
            </w:r>
          </w:p>
        </w:tc>
        <w:tc>
          <w:tcPr>
            <w:tcW w:w="1275" w:type="dxa"/>
            <w:shd w:val="clear" w:color="auto" w:fill="FFFFFF"/>
          </w:tcPr>
          <w:p w14:paraId="7EED7A4B" w14:textId="77777777" w:rsidR="008A3BE5" w:rsidRPr="006D1065" w:rsidRDefault="008A3BE5" w:rsidP="00EA0EAD">
            <w:pPr>
              <w:spacing w:before="60" w:after="60"/>
              <w:jc w:val="center"/>
              <w:rPr>
                <w:rFonts w:ascii="Tenorite" w:hAnsi="Tenorite"/>
              </w:rPr>
            </w:pPr>
            <w:r w:rsidRPr="006D1065">
              <w:rPr>
                <w:rFonts w:ascii="Tenorite" w:hAnsi="Tenorite"/>
              </w:rPr>
              <w:t>60 mins</w:t>
            </w:r>
          </w:p>
        </w:tc>
        <w:tc>
          <w:tcPr>
            <w:tcW w:w="6186" w:type="dxa"/>
            <w:shd w:val="clear" w:color="auto" w:fill="FFFFFF"/>
            <w:vAlign w:val="center"/>
          </w:tcPr>
          <w:p w14:paraId="7779943E" w14:textId="77777777" w:rsidR="008A3BE5" w:rsidRPr="006D1065" w:rsidRDefault="008A3BE5" w:rsidP="00EA0EAD">
            <w:pPr>
              <w:spacing w:before="60" w:after="60"/>
              <w:rPr>
                <w:rFonts w:ascii="Tenorite" w:hAnsi="Tenorite"/>
              </w:rPr>
            </w:pPr>
            <w:r w:rsidRPr="006D1065">
              <w:rPr>
                <w:rFonts w:ascii="Tenorite" w:hAnsi="Tenorite"/>
              </w:rPr>
              <w:t>Lesson 2 – Construction Logistics: What is it? Why is it important?</w:t>
            </w:r>
          </w:p>
        </w:tc>
      </w:tr>
      <w:tr w:rsidR="008A3BE5" w:rsidRPr="006D1065" w14:paraId="14E6180E" w14:textId="77777777" w:rsidTr="00C15671">
        <w:tc>
          <w:tcPr>
            <w:tcW w:w="1555" w:type="dxa"/>
            <w:shd w:val="clear" w:color="auto" w:fill="FFFFFF"/>
            <w:vAlign w:val="center"/>
          </w:tcPr>
          <w:p w14:paraId="3A986E1E" w14:textId="77777777" w:rsidR="008A3BE5" w:rsidRPr="006D1065" w:rsidRDefault="008A3BE5" w:rsidP="00EA0EAD">
            <w:pPr>
              <w:spacing w:before="60" w:after="60"/>
              <w:jc w:val="center"/>
              <w:rPr>
                <w:rFonts w:ascii="Tenorite" w:hAnsi="Tenorite"/>
              </w:rPr>
            </w:pPr>
            <w:r w:rsidRPr="006D1065">
              <w:rPr>
                <w:rFonts w:ascii="Tenorite" w:hAnsi="Tenorite"/>
              </w:rPr>
              <w:t>12:35 – 13:15</w:t>
            </w:r>
          </w:p>
        </w:tc>
        <w:tc>
          <w:tcPr>
            <w:tcW w:w="1275" w:type="dxa"/>
            <w:shd w:val="clear" w:color="auto" w:fill="FFFFFF"/>
          </w:tcPr>
          <w:p w14:paraId="04C53797" w14:textId="77777777" w:rsidR="008A3BE5" w:rsidRPr="006D1065" w:rsidRDefault="008A3BE5" w:rsidP="00EA0EAD">
            <w:pPr>
              <w:spacing w:before="60" w:after="60"/>
              <w:jc w:val="center"/>
              <w:rPr>
                <w:rFonts w:ascii="Tenorite" w:hAnsi="Tenorite"/>
              </w:rPr>
            </w:pPr>
            <w:r w:rsidRPr="006D1065">
              <w:rPr>
                <w:rFonts w:ascii="Tenorite" w:hAnsi="Tenorite"/>
              </w:rPr>
              <w:t>40 mins</w:t>
            </w:r>
          </w:p>
        </w:tc>
        <w:tc>
          <w:tcPr>
            <w:tcW w:w="6186" w:type="dxa"/>
            <w:shd w:val="clear" w:color="auto" w:fill="FFFFFF"/>
            <w:vAlign w:val="center"/>
          </w:tcPr>
          <w:p w14:paraId="1CF2424C" w14:textId="77777777" w:rsidR="008A3BE5" w:rsidRPr="006D1065" w:rsidRDefault="008A3BE5" w:rsidP="00EA0EAD">
            <w:pPr>
              <w:spacing w:before="60" w:after="60"/>
              <w:rPr>
                <w:rFonts w:ascii="Tenorite" w:hAnsi="Tenorite"/>
              </w:rPr>
            </w:pPr>
            <w:r w:rsidRPr="006D1065">
              <w:rPr>
                <w:rFonts w:ascii="Tenorite" w:hAnsi="Tenorite"/>
              </w:rPr>
              <w:t>Lesson 3 – CLPs</w:t>
            </w:r>
          </w:p>
        </w:tc>
      </w:tr>
    </w:tbl>
    <w:p w14:paraId="5613ACFA" w14:textId="5D210731" w:rsidR="008A3BE5" w:rsidRPr="006D1065" w:rsidRDefault="008A3BE5" w:rsidP="008A3BE5">
      <w:pPr>
        <w:spacing w:before="120" w:after="120"/>
        <w:rPr>
          <w:rFonts w:ascii="Tenorite" w:hAnsi="Tenorite"/>
          <w:b/>
          <w:bCs/>
          <w:sz w:val="24"/>
          <w:szCs w:val="24"/>
        </w:rPr>
      </w:pPr>
      <w:r w:rsidRPr="006D1065">
        <w:rPr>
          <w:rFonts w:ascii="Tenorite" w:hAnsi="Tenorite"/>
          <w:b/>
          <w:bCs/>
          <w:sz w:val="24"/>
          <w:szCs w:val="24"/>
        </w:rPr>
        <w:t>Day 2 (09:1</w:t>
      </w:r>
      <w:r w:rsidR="001C1BAD">
        <w:rPr>
          <w:rFonts w:ascii="Tenorite" w:hAnsi="Tenorite"/>
          <w:b/>
          <w:bCs/>
          <w:sz w:val="24"/>
          <w:szCs w:val="24"/>
        </w:rPr>
        <w:t>0</w:t>
      </w:r>
      <w:r w:rsidRPr="006D1065">
        <w:rPr>
          <w:rFonts w:ascii="Tenorite" w:hAnsi="Tenorite"/>
          <w:b/>
          <w:bCs/>
          <w:sz w:val="24"/>
          <w:szCs w:val="24"/>
        </w:rPr>
        <w:t xml:space="preserve"> to 13:15)</w:t>
      </w:r>
    </w:p>
    <w:tbl>
      <w:tblPr>
        <w:tblStyle w:val="TableGrid"/>
        <w:tblW w:w="0" w:type="auto"/>
        <w:tblLook w:val="04A0" w:firstRow="1" w:lastRow="0" w:firstColumn="1" w:lastColumn="0" w:noHBand="0" w:noVBand="1"/>
      </w:tblPr>
      <w:tblGrid>
        <w:gridCol w:w="1555"/>
        <w:gridCol w:w="1275"/>
        <w:gridCol w:w="6186"/>
      </w:tblGrid>
      <w:tr w:rsidR="008A3BE5" w:rsidRPr="006D1065" w14:paraId="432461C2" w14:textId="77777777" w:rsidTr="00C15671">
        <w:tc>
          <w:tcPr>
            <w:tcW w:w="1555" w:type="dxa"/>
            <w:shd w:val="clear" w:color="auto" w:fill="00B0F0"/>
          </w:tcPr>
          <w:p w14:paraId="4BDFE3E3" w14:textId="77777777" w:rsidR="008A3BE5" w:rsidRPr="006D1065" w:rsidRDefault="008A3BE5" w:rsidP="00EA0EAD">
            <w:pPr>
              <w:spacing w:before="60" w:after="60"/>
              <w:jc w:val="center"/>
              <w:rPr>
                <w:rFonts w:ascii="Tenorite" w:hAnsi="Tenorite"/>
                <w:b/>
                <w:bCs/>
                <w:color w:val="FFFFFF" w:themeColor="background1"/>
              </w:rPr>
            </w:pPr>
            <w:r w:rsidRPr="006D1065">
              <w:rPr>
                <w:rFonts w:ascii="Tenorite" w:hAnsi="Tenorite"/>
                <w:b/>
                <w:bCs/>
                <w:color w:val="FFFFFF" w:themeColor="background1"/>
              </w:rPr>
              <w:t>Timing</w:t>
            </w:r>
          </w:p>
        </w:tc>
        <w:tc>
          <w:tcPr>
            <w:tcW w:w="1275" w:type="dxa"/>
            <w:shd w:val="clear" w:color="auto" w:fill="00B0F0"/>
          </w:tcPr>
          <w:p w14:paraId="673658F9" w14:textId="77777777" w:rsidR="008A3BE5" w:rsidRPr="006D1065" w:rsidRDefault="008A3BE5" w:rsidP="00EA0EAD">
            <w:pPr>
              <w:spacing w:before="60" w:after="60"/>
              <w:jc w:val="center"/>
              <w:rPr>
                <w:rFonts w:ascii="Tenorite" w:hAnsi="Tenorite"/>
                <w:b/>
                <w:bCs/>
                <w:color w:val="FFFFFF" w:themeColor="background1"/>
              </w:rPr>
            </w:pPr>
            <w:r w:rsidRPr="006D1065">
              <w:rPr>
                <w:rFonts w:ascii="Tenorite" w:hAnsi="Tenorite"/>
                <w:b/>
                <w:bCs/>
                <w:color w:val="FFFFFF" w:themeColor="background1"/>
              </w:rPr>
              <w:t>Duration</w:t>
            </w:r>
          </w:p>
        </w:tc>
        <w:tc>
          <w:tcPr>
            <w:tcW w:w="6186" w:type="dxa"/>
            <w:shd w:val="clear" w:color="auto" w:fill="00B0F0"/>
          </w:tcPr>
          <w:p w14:paraId="2B003CAC" w14:textId="77777777" w:rsidR="008A3BE5" w:rsidRPr="006D1065" w:rsidRDefault="008A3BE5" w:rsidP="00EA0EAD">
            <w:pPr>
              <w:spacing w:before="60" w:after="60"/>
              <w:rPr>
                <w:rFonts w:ascii="Tenorite" w:hAnsi="Tenorite"/>
                <w:b/>
                <w:bCs/>
                <w:color w:val="FFFFFF" w:themeColor="background1"/>
              </w:rPr>
            </w:pPr>
            <w:r w:rsidRPr="006D1065">
              <w:rPr>
                <w:rFonts w:ascii="Tenorite" w:hAnsi="Tenorite"/>
                <w:b/>
                <w:bCs/>
                <w:color w:val="FFFFFF" w:themeColor="background1"/>
              </w:rPr>
              <w:t>Content</w:t>
            </w:r>
          </w:p>
        </w:tc>
      </w:tr>
      <w:tr w:rsidR="008A3BE5" w:rsidRPr="006D1065" w14:paraId="6DEF846E" w14:textId="77777777" w:rsidTr="00C15671">
        <w:tc>
          <w:tcPr>
            <w:tcW w:w="1555" w:type="dxa"/>
            <w:shd w:val="clear" w:color="auto" w:fill="FFFFFF"/>
            <w:vAlign w:val="center"/>
          </w:tcPr>
          <w:p w14:paraId="65C7300F" w14:textId="7F341169" w:rsidR="008A3BE5" w:rsidRPr="006D1065" w:rsidRDefault="008A3BE5" w:rsidP="00EA0EAD">
            <w:pPr>
              <w:spacing w:before="60" w:after="60"/>
              <w:jc w:val="center"/>
              <w:rPr>
                <w:rFonts w:ascii="Tenorite" w:hAnsi="Tenorite"/>
              </w:rPr>
            </w:pPr>
            <w:r w:rsidRPr="006D1065">
              <w:rPr>
                <w:rFonts w:ascii="Tenorite" w:hAnsi="Tenorite"/>
              </w:rPr>
              <w:t>09:1</w:t>
            </w:r>
            <w:r w:rsidR="001C1BAD">
              <w:rPr>
                <w:rFonts w:ascii="Tenorite" w:hAnsi="Tenorite"/>
              </w:rPr>
              <w:t>0</w:t>
            </w:r>
            <w:r w:rsidRPr="006D1065">
              <w:rPr>
                <w:rFonts w:ascii="Tenorite" w:hAnsi="Tenorite"/>
              </w:rPr>
              <w:t xml:space="preserve"> – 09:35</w:t>
            </w:r>
          </w:p>
        </w:tc>
        <w:tc>
          <w:tcPr>
            <w:tcW w:w="1275" w:type="dxa"/>
            <w:shd w:val="clear" w:color="auto" w:fill="FFFFFF"/>
          </w:tcPr>
          <w:p w14:paraId="258B8E76" w14:textId="373A1495" w:rsidR="008A3BE5" w:rsidRPr="006D1065" w:rsidRDefault="008A3BE5" w:rsidP="00EA0EAD">
            <w:pPr>
              <w:spacing w:before="60" w:after="60"/>
              <w:jc w:val="center"/>
              <w:rPr>
                <w:rFonts w:ascii="Tenorite" w:hAnsi="Tenorite"/>
              </w:rPr>
            </w:pPr>
            <w:r w:rsidRPr="006D1065">
              <w:rPr>
                <w:rFonts w:ascii="Tenorite" w:hAnsi="Tenorite"/>
              </w:rPr>
              <w:t>2</w:t>
            </w:r>
            <w:r w:rsidR="001C1BAD">
              <w:rPr>
                <w:rFonts w:ascii="Tenorite" w:hAnsi="Tenorite"/>
              </w:rPr>
              <w:t>5</w:t>
            </w:r>
            <w:r w:rsidRPr="006D1065">
              <w:rPr>
                <w:rFonts w:ascii="Tenorite" w:hAnsi="Tenorite"/>
              </w:rPr>
              <w:t xml:space="preserve"> mins</w:t>
            </w:r>
          </w:p>
        </w:tc>
        <w:tc>
          <w:tcPr>
            <w:tcW w:w="6186" w:type="dxa"/>
            <w:shd w:val="clear" w:color="auto" w:fill="FFFFFF"/>
            <w:vAlign w:val="center"/>
          </w:tcPr>
          <w:p w14:paraId="75E504A1" w14:textId="77777777" w:rsidR="008A3BE5" w:rsidRPr="006D1065" w:rsidRDefault="008A3BE5" w:rsidP="00EA0EAD">
            <w:pPr>
              <w:spacing w:before="60" w:after="60"/>
              <w:rPr>
                <w:rFonts w:ascii="Tenorite" w:hAnsi="Tenorite"/>
              </w:rPr>
            </w:pPr>
            <w:r w:rsidRPr="006D1065">
              <w:rPr>
                <w:rFonts w:ascii="Tenorite" w:hAnsi="Tenorite"/>
              </w:rPr>
              <w:t>Lesson 4 – The Planning Process: How do CLPs fit in?</w:t>
            </w:r>
          </w:p>
        </w:tc>
      </w:tr>
      <w:tr w:rsidR="008A3BE5" w:rsidRPr="006D1065" w14:paraId="22E86594" w14:textId="77777777" w:rsidTr="00C15671">
        <w:tc>
          <w:tcPr>
            <w:tcW w:w="1555" w:type="dxa"/>
            <w:shd w:val="clear" w:color="auto" w:fill="FFFFFF"/>
            <w:vAlign w:val="center"/>
          </w:tcPr>
          <w:p w14:paraId="18B85830" w14:textId="77777777" w:rsidR="008A3BE5" w:rsidRPr="006D1065" w:rsidRDefault="008A3BE5" w:rsidP="00EA0EAD">
            <w:pPr>
              <w:spacing w:before="60" w:after="60"/>
              <w:jc w:val="center"/>
              <w:rPr>
                <w:rFonts w:ascii="Tenorite" w:hAnsi="Tenorite"/>
              </w:rPr>
            </w:pPr>
            <w:r w:rsidRPr="006D1065">
              <w:rPr>
                <w:rFonts w:ascii="Tenorite" w:hAnsi="Tenorite"/>
              </w:rPr>
              <w:t>09:35 – 10:15</w:t>
            </w:r>
          </w:p>
        </w:tc>
        <w:tc>
          <w:tcPr>
            <w:tcW w:w="1275" w:type="dxa"/>
            <w:shd w:val="clear" w:color="auto" w:fill="FFFFFF"/>
            <w:vAlign w:val="center"/>
          </w:tcPr>
          <w:p w14:paraId="731BF663" w14:textId="77777777" w:rsidR="008A3BE5" w:rsidRPr="006D1065" w:rsidRDefault="008A3BE5" w:rsidP="00EA0EAD">
            <w:pPr>
              <w:spacing w:before="60" w:after="60"/>
              <w:jc w:val="center"/>
              <w:rPr>
                <w:rFonts w:ascii="Tenorite" w:hAnsi="Tenorite"/>
              </w:rPr>
            </w:pPr>
            <w:r w:rsidRPr="006D1065">
              <w:rPr>
                <w:rFonts w:ascii="Tenorite" w:hAnsi="Tenorite"/>
              </w:rPr>
              <w:t>40 mins</w:t>
            </w:r>
          </w:p>
        </w:tc>
        <w:tc>
          <w:tcPr>
            <w:tcW w:w="6186" w:type="dxa"/>
            <w:shd w:val="clear" w:color="auto" w:fill="FFFFFF"/>
            <w:vAlign w:val="center"/>
          </w:tcPr>
          <w:p w14:paraId="12C822B6" w14:textId="77777777" w:rsidR="008A3BE5" w:rsidRPr="006D1065" w:rsidRDefault="008A3BE5" w:rsidP="00EA0EAD">
            <w:pPr>
              <w:spacing w:before="60" w:after="60"/>
              <w:rPr>
                <w:rFonts w:ascii="Tenorite" w:hAnsi="Tenorite"/>
              </w:rPr>
            </w:pPr>
            <w:r w:rsidRPr="006D1065">
              <w:rPr>
                <w:rFonts w:ascii="Tenorite" w:hAnsi="Tenorite"/>
              </w:rPr>
              <w:t>Lesson 5 – Your Role in the CLP Process</w:t>
            </w:r>
          </w:p>
        </w:tc>
      </w:tr>
      <w:tr w:rsidR="008A3BE5" w:rsidRPr="006D1065" w14:paraId="4F6C9E5A" w14:textId="77777777" w:rsidTr="00C15671">
        <w:tc>
          <w:tcPr>
            <w:tcW w:w="1555" w:type="dxa"/>
            <w:shd w:val="clear" w:color="auto" w:fill="FFFFFF"/>
            <w:vAlign w:val="center"/>
          </w:tcPr>
          <w:p w14:paraId="488DA0DA" w14:textId="77777777" w:rsidR="008A3BE5" w:rsidRPr="006D1065" w:rsidRDefault="008A3BE5" w:rsidP="00EA0EAD">
            <w:pPr>
              <w:spacing w:before="60" w:after="60"/>
              <w:jc w:val="center"/>
              <w:rPr>
                <w:rFonts w:ascii="Tenorite" w:hAnsi="Tenorite"/>
              </w:rPr>
            </w:pPr>
            <w:r w:rsidRPr="006D1065">
              <w:rPr>
                <w:rFonts w:ascii="Tenorite" w:hAnsi="Tenorite"/>
              </w:rPr>
              <w:t>10:15 – 10:55</w:t>
            </w:r>
          </w:p>
        </w:tc>
        <w:tc>
          <w:tcPr>
            <w:tcW w:w="1275" w:type="dxa"/>
            <w:shd w:val="clear" w:color="auto" w:fill="FFFFFF"/>
            <w:vAlign w:val="center"/>
          </w:tcPr>
          <w:p w14:paraId="7C60ACF9" w14:textId="77777777" w:rsidR="008A3BE5" w:rsidRPr="006D1065" w:rsidRDefault="008A3BE5" w:rsidP="00EA0EAD">
            <w:pPr>
              <w:spacing w:before="60" w:after="60"/>
              <w:jc w:val="center"/>
              <w:rPr>
                <w:rFonts w:ascii="Tenorite" w:hAnsi="Tenorite"/>
              </w:rPr>
            </w:pPr>
            <w:r w:rsidRPr="006D1065">
              <w:rPr>
                <w:rFonts w:ascii="Tenorite" w:hAnsi="Tenorite"/>
              </w:rPr>
              <w:t>40 mins</w:t>
            </w:r>
          </w:p>
        </w:tc>
        <w:tc>
          <w:tcPr>
            <w:tcW w:w="6186" w:type="dxa"/>
            <w:shd w:val="clear" w:color="auto" w:fill="FFFFFF"/>
            <w:vAlign w:val="center"/>
          </w:tcPr>
          <w:p w14:paraId="23D8CE3C" w14:textId="77777777" w:rsidR="008A3BE5" w:rsidRPr="006D1065" w:rsidRDefault="008A3BE5" w:rsidP="00EA0EAD">
            <w:pPr>
              <w:spacing w:before="60" w:after="60"/>
              <w:rPr>
                <w:rFonts w:ascii="Tenorite" w:hAnsi="Tenorite"/>
              </w:rPr>
            </w:pPr>
            <w:r w:rsidRPr="006D1065">
              <w:rPr>
                <w:rFonts w:ascii="Tenorite" w:hAnsi="Tenorite"/>
              </w:rPr>
              <w:t>Lesson 6 – CLP structure</w:t>
            </w:r>
          </w:p>
        </w:tc>
      </w:tr>
      <w:tr w:rsidR="008A3BE5" w:rsidRPr="006D1065" w14:paraId="379F067F" w14:textId="77777777" w:rsidTr="00627E57">
        <w:tc>
          <w:tcPr>
            <w:tcW w:w="1555" w:type="dxa"/>
            <w:shd w:val="clear" w:color="auto" w:fill="F2F2F2" w:themeFill="background1" w:themeFillShade="F2"/>
            <w:vAlign w:val="center"/>
          </w:tcPr>
          <w:p w14:paraId="1503B246" w14:textId="77777777" w:rsidR="008A3BE5" w:rsidRPr="006D1065" w:rsidRDefault="008A3BE5" w:rsidP="00EA0EAD">
            <w:pPr>
              <w:spacing w:before="60" w:after="60"/>
              <w:jc w:val="center"/>
              <w:rPr>
                <w:rFonts w:ascii="Tenorite" w:hAnsi="Tenorite"/>
                <w:i/>
                <w:iCs/>
              </w:rPr>
            </w:pPr>
            <w:r w:rsidRPr="006D1065">
              <w:rPr>
                <w:rFonts w:ascii="Tenorite" w:hAnsi="Tenorite"/>
                <w:i/>
                <w:iCs/>
              </w:rPr>
              <w:t>10:55 – 11:10</w:t>
            </w:r>
          </w:p>
        </w:tc>
        <w:tc>
          <w:tcPr>
            <w:tcW w:w="1275" w:type="dxa"/>
            <w:shd w:val="clear" w:color="auto" w:fill="F2F2F2" w:themeFill="background1" w:themeFillShade="F2"/>
            <w:vAlign w:val="center"/>
          </w:tcPr>
          <w:p w14:paraId="49DAD729" w14:textId="77777777" w:rsidR="008A3BE5" w:rsidRPr="006D1065" w:rsidRDefault="008A3BE5" w:rsidP="00EA0EAD">
            <w:pPr>
              <w:spacing w:before="60" w:after="60"/>
              <w:jc w:val="center"/>
              <w:rPr>
                <w:rFonts w:ascii="Tenorite" w:hAnsi="Tenorite"/>
                <w:i/>
                <w:iCs/>
              </w:rPr>
            </w:pPr>
            <w:r w:rsidRPr="006D1065">
              <w:rPr>
                <w:rFonts w:ascii="Tenorite" w:hAnsi="Tenorite"/>
                <w:i/>
                <w:iCs/>
              </w:rPr>
              <w:t>15 mins</w:t>
            </w:r>
          </w:p>
        </w:tc>
        <w:tc>
          <w:tcPr>
            <w:tcW w:w="6186" w:type="dxa"/>
            <w:shd w:val="clear" w:color="auto" w:fill="F2F2F2" w:themeFill="background1" w:themeFillShade="F2"/>
            <w:vAlign w:val="center"/>
          </w:tcPr>
          <w:p w14:paraId="6B7D0E6B" w14:textId="77777777" w:rsidR="008A3BE5" w:rsidRPr="006D1065" w:rsidRDefault="008A3BE5" w:rsidP="00EA0EAD">
            <w:pPr>
              <w:spacing w:before="60" w:after="60"/>
              <w:rPr>
                <w:rFonts w:ascii="Tenorite" w:hAnsi="Tenorite"/>
                <w:i/>
                <w:iCs/>
              </w:rPr>
            </w:pPr>
            <w:r w:rsidRPr="006D1065">
              <w:rPr>
                <w:rFonts w:ascii="Tenorite" w:hAnsi="Tenorite"/>
                <w:i/>
                <w:iCs/>
              </w:rPr>
              <w:t>Break</w:t>
            </w:r>
          </w:p>
        </w:tc>
      </w:tr>
      <w:tr w:rsidR="008A3BE5" w:rsidRPr="006D1065" w14:paraId="47DB711F" w14:textId="77777777" w:rsidTr="00C15671">
        <w:tc>
          <w:tcPr>
            <w:tcW w:w="1555" w:type="dxa"/>
            <w:shd w:val="clear" w:color="auto" w:fill="FFFFFF"/>
            <w:vAlign w:val="center"/>
          </w:tcPr>
          <w:p w14:paraId="6AC91811" w14:textId="77777777" w:rsidR="008A3BE5" w:rsidRPr="006D1065" w:rsidRDefault="008A3BE5" w:rsidP="00EA0EAD">
            <w:pPr>
              <w:spacing w:before="60" w:after="60"/>
              <w:jc w:val="center"/>
              <w:rPr>
                <w:rFonts w:ascii="Tenorite" w:hAnsi="Tenorite"/>
              </w:rPr>
            </w:pPr>
            <w:r w:rsidRPr="006D1065">
              <w:rPr>
                <w:rFonts w:ascii="Tenorite" w:hAnsi="Tenorite"/>
              </w:rPr>
              <w:t>11:10 – 11:50</w:t>
            </w:r>
          </w:p>
        </w:tc>
        <w:tc>
          <w:tcPr>
            <w:tcW w:w="1275" w:type="dxa"/>
            <w:shd w:val="clear" w:color="auto" w:fill="FFFFFF"/>
          </w:tcPr>
          <w:p w14:paraId="3FAD2D86" w14:textId="77777777" w:rsidR="008A3BE5" w:rsidRPr="006D1065" w:rsidRDefault="008A3BE5" w:rsidP="00EA0EAD">
            <w:pPr>
              <w:spacing w:before="60" w:after="60"/>
              <w:jc w:val="center"/>
              <w:rPr>
                <w:rFonts w:ascii="Tenorite" w:hAnsi="Tenorite"/>
              </w:rPr>
            </w:pPr>
            <w:r w:rsidRPr="006D1065">
              <w:rPr>
                <w:rFonts w:ascii="Tenorite" w:hAnsi="Tenorite"/>
              </w:rPr>
              <w:t>40 mins</w:t>
            </w:r>
          </w:p>
        </w:tc>
        <w:tc>
          <w:tcPr>
            <w:tcW w:w="6186" w:type="dxa"/>
            <w:shd w:val="clear" w:color="auto" w:fill="FFFFFF"/>
            <w:vAlign w:val="center"/>
          </w:tcPr>
          <w:p w14:paraId="71B85680" w14:textId="77777777" w:rsidR="008A3BE5" w:rsidRPr="006D1065" w:rsidRDefault="008A3BE5" w:rsidP="00EA0EAD">
            <w:pPr>
              <w:spacing w:before="60" w:after="60"/>
              <w:rPr>
                <w:rFonts w:ascii="Tenorite" w:hAnsi="Tenorite"/>
              </w:rPr>
            </w:pPr>
            <w:r w:rsidRPr="006D1065">
              <w:rPr>
                <w:rFonts w:ascii="Tenorite" w:hAnsi="Tenorite"/>
              </w:rPr>
              <w:t>Lesson 7 – Making the most of CLPs: Planned Measures</w:t>
            </w:r>
          </w:p>
        </w:tc>
      </w:tr>
      <w:tr w:rsidR="008A3BE5" w:rsidRPr="006D1065" w14:paraId="715EBCD3" w14:textId="77777777" w:rsidTr="00C15671">
        <w:tc>
          <w:tcPr>
            <w:tcW w:w="1555" w:type="dxa"/>
            <w:shd w:val="clear" w:color="auto" w:fill="FFFFFF"/>
            <w:vAlign w:val="center"/>
          </w:tcPr>
          <w:p w14:paraId="488F9F95" w14:textId="77777777" w:rsidR="008A3BE5" w:rsidRPr="006D1065" w:rsidRDefault="008A3BE5" w:rsidP="00EA0EAD">
            <w:pPr>
              <w:spacing w:before="60" w:after="60"/>
              <w:jc w:val="center"/>
              <w:rPr>
                <w:rFonts w:ascii="Tenorite" w:hAnsi="Tenorite"/>
              </w:rPr>
            </w:pPr>
            <w:r w:rsidRPr="006D1065">
              <w:rPr>
                <w:rFonts w:ascii="Tenorite" w:hAnsi="Tenorite"/>
              </w:rPr>
              <w:t>11:50 – 12:50</w:t>
            </w:r>
          </w:p>
        </w:tc>
        <w:tc>
          <w:tcPr>
            <w:tcW w:w="1275" w:type="dxa"/>
            <w:shd w:val="clear" w:color="auto" w:fill="FFFFFF"/>
          </w:tcPr>
          <w:p w14:paraId="48E9F17E" w14:textId="77777777" w:rsidR="008A3BE5" w:rsidRPr="006D1065" w:rsidRDefault="008A3BE5" w:rsidP="00EA0EAD">
            <w:pPr>
              <w:spacing w:before="60" w:after="60"/>
              <w:jc w:val="center"/>
              <w:rPr>
                <w:rFonts w:ascii="Tenorite" w:hAnsi="Tenorite"/>
              </w:rPr>
            </w:pPr>
            <w:r w:rsidRPr="006D1065">
              <w:rPr>
                <w:rFonts w:ascii="Tenorite" w:hAnsi="Tenorite"/>
              </w:rPr>
              <w:t>60 mins</w:t>
            </w:r>
          </w:p>
        </w:tc>
        <w:tc>
          <w:tcPr>
            <w:tcW w:w="6186" w:type="dxa"/>
            <w:shd w:val="clear" w:color="auto" w:fill="FFFFFF"/>
            <w:vAlign w:val="center"/>
          </w:tcPr>
          <w:p w14:paraId="51E24ADC" w14:textId="77777777" w:rsidR="008A3BE5" w:rsidRPr="006D1065" w:rsidRDefault="008A3BE5" w:rsidP="00EA0EAD">
            <w:pPr>
              <w:spacing w:before="60" w:after="60"/>
              <w:rPr>
                <w:rFonts w:ascii="Tenorite" w:hAnsi="Tenorite"/>
              </w:rPr>
            </w:pPr>
            <w:r w:rsidRPr="006D1065">
              <w:rPr>
                <w:rFonts w:ascii="Tenorite" w:hAnsi="Tenorite"/>
              </w:rPr>
              <w:t>Lesson 8 – The CLP Step-by-step Process</w:t>
            </w:r>
          </w:p>
        </w:tc>
      </w:tr>
      <w:tr w:rsidR="008A3BE5" w:rsidRPr="006D1065" w14:paraId="7B24BB6F" w14:textId="77777777" w:rsidTr="00C15671">
        <w:tc>
          <w:tcPr>
            <w:tcW w:w="1555" w:type="dxa"/>
            <w:shd w:val="clear" w:color="auto" w:fill="FFFFFF"/>
            <w:vAlign w:val="center"/>
          </w:tcPr>
          <w:p w14:paraId="5A7EE1DD" w14:textId="77777777" w:rsidR="008A3BE5" w:rsidRPr="006D1065" w:rsidRDefault="008A3BE5" w:rsidP="00EA0EAD">
            <w:pPr>
              <w:spacing w:before="60" w:after="60"/>
              <w:jc w:val="center"/>
              <w:rPr>
                <w:rFonts w:ascii="Tenorite" w:hAnsi="Tenorite"/>
              </w:rPr>
            </w:pPr>
            <w:r w:rsidRPr="006D1065">
              <w:rPr>
                <w:rFonts w:ascii="Tenorite" w:hAnsi="Tenorite"/>
              </w:rPr>
              <w:t>12:50 – 13:15</w:t>
            </w:r>
          </w:p>
        </w:tc>
        <w:tc>
          <w:tcPr>
            <w:tcW w:w="1275" w:type="dxa"/>
            <w:shd w:val="clear" w:color="auto" w:fill="FFFFFF"/>
          </w:tcPr>
          <w:p w14:paraId="50ABB4D3" w14:textId="77777777" w:rsidR="008A3BE5" w:rsidRPr="006D1065" w:rsidRDefault="008A3BE5" w:rsidP="00EA0EAD">
            <w:pPr>
              <w:spacing w:before="60" w:after="60"/>
              <w:jc w:val="center"/>
              <w:rPr>
                <w:rFonts w:ascii="Tenorite" w:hAnsi="Tenorite"/>
              </w:rPr>
            </w:pPr>
            <w:r w:rsidRPr="006D1065">
              <w:rPr>
                <w:rFonts w:ascii="Tenorite" w:hAnsi="Tenorite"/>
              </w:rPr>
              <w:t>25 mins</w:t>
            </w:r>
          </w:p>
        </w:tc>
        <w:tc>
          <w:tcPr>
            <w:tcW w:w="6186" w:type="dxa"/>
            <w:shd w:val="clear" w:color="auto" w:fill="FFFFFF"/>
            <w:vAlign w:val="center"/>
          </w:tcPr>
          <w:p w14:paraId="6644DED0" w14:textId="77777777" w:rsidR="008A3BE5" w:rsidRPr="006D1065" w:rsidRDefault="008A3BE5" w:rsidP="00EA0EAD">
            <w:pPr>
              <w:spacing w:before="60" w:after="60"/>
              <w:rPr>
                <w:rFonts w:ascii="Tenorite" w:hAnsi="Tenorite"/>
              </w:rPr>
            </w:pPr>
            <w:r w:rsidRPr="006D1065">
              <w:rPr>
                <w:rFonts w:ascii="Tenorite" w:hAnsi="Tenorite"/>
              </w:rPr>
              <w:t>Reflections | Summary | Quiz | Evaluation</w:t>
            </w:r>
          </w:p>
        </w:tc>
      </w:tr>
    </w:tbl>
    <w:p w14:paraId="4B37846A" w14:textId="77777777" w:rsidR="008A3BE5" w:rsidRPr="006D1065" w:rsidRDefault="008A3BE5" w:rsidP="008A3BE5">
      <w:pPr>
        <w:spacing w:before="120" w:after="120"/>
        <w:rPr>
          <w:rFonts w:ascii="Tenorite" w:hAnsi="Tenorite"/>
        </w:rPr>
      </w:pPr>
    </w:p>
    <w:p w14:paraId="30C44624" w14:textId="7FA89C3C" w:rsidR="008A3BE5" w:rsidRDefault="008A3BE5" w:rsidP="008A3BE5">
      <w:pPr>
        <w:spacing w:before="120" w:after="120" w:line="276" w:lineRule="auto"/>
      </w:pPr>
      <w:r>
        <w:br w:type="page"/>
      </w:r>
    </w:p>
    <w:p w14:paraId="04F11830" w14:textId="42CC9BAD" w:rsidR="008A3BE5" w:rsidRDefault="008A3BE5" w:rsidP="008A3BE5">
      <w:pPr>
        <w:pStyle w:val="Heading1"/>
      </w:pPr>
      <w:bookmarkStart w:id="3" w:name="_Toc72834512"/>
      <w:r>
        <w:lastRenderedPageBreak/>
        <w:t>Course objectives</w:t>
      </w:r>
      <w:bookmarkEnd w:id="3"/>
    </w:p>
    <w:p w14:paraId="6A2B8AF0" w14:textId="4CE20B1C" w:rsidR="008A3BE5" w:rsidRPr="008A3BE5" w:rsidRDefault="008A3BE5" w:rsidP="008A3BE5">
      <w:pPr>
        <w:spacing w:before="120" w:after="120"/>
        <w:rPr>
          <w:rFonts w:ascii="Tenorite" w:hAnsi="Tenorite"/>
        </w:rPr>
      </w:pPr>
      <w:r w:rsidRPr="008A3BE5">
        <w:rPr>
          <w:rFonts w:ascii="Tenorite" w:hAnsi="Tenorite"/>
        </w:rPr>
        <w:t>Key thing that I would like to take away from today’s training</w:t>
      </w:r>
    </w:p>
    <w:tbl>
      <w:tblPr>
        <w:tblStyle w:val="TableGrid"/>
        <w:tblW w:w="0" w:type="auto"/>
        <w:tblLook w:val="04A0" w:firstRow="1" w:lastRow="0" w:firstColumn="1" w:lastColumn="0" w:noHBand="0" w:noVBand="1"/>
      </w:tblPr>
      <w:tblGrid>
        <w:gridCol w:w="9236"/>
      </w:tblGrid>
      <w:tr w:rsidR="008A3BE5" w:rsidRPr="008A3BE5" w14:paraId="2FF68418" w14:textId="77777777" w:rsidTr="008A3BE5">
        <w:trPr>
          <w:trHeight w:val="2835"/>
        </w:trPr>
        <w:tc>
          <w:tcPr>
            <w:tcW w:w="9242" w:type="dxa"/>
          </w:tcPr>
          <w:p w14:paraId="69990F8D" w14:textId="788EEA30" w:rsidR="008A3BE5" w:rsidRPr="008A3BE5" w:rsidRDefault="008A3BE5" w:rsidP="008A3BE5">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bookmarkStart w:id="4" w:name="Text1"/>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Pr="00FB48F8">
              <w:rPr>
                <w:rFonts w:ascii="Tenorite" w:hAnsi="Tenorite"/>
                <w:sz w:val="20"/>
                <w:szCs w:val="20"/>
              </w:rPr>
              <w:fldChar w:fldCharType="end"/>
            </w:r>
            <w:bookmarkEnd w:id="4"/>
          </w:p>
        </w:tc>
      </w:tr>
    </w:tbl>
    <w:p w14:paraId="363C730A" w14:textId="0FEB09BA" w:rsidR="008A3BE5" w:rsidRDefault="008A3BE5" w:rsidP="008A3BE5">
      <w:pPr>
        <w:spacing w:before="120" w:after="120"/>
      </w:pPr>
    </w:p>
    <w:p w14:paraId="46E0E2D6" w14:textId="77777777" w:rsidR="008A3BE5" w:rsidRDefault="008A3BE5">
      <w:pPr>
        <w:spacing w:after="200" w:line="276" w:lineRule="auto"/>
      </w:pPr>
      <w:r>
        <w:br w:type="page"/>
      </w:r>
    </w:p>
    <w:p w14:paraId="3C6B0369" w14:textId="33F9C52A" w:rsidR="008A3BE5" w:rsidRDefault="008A3BE5" w:rsidP="008A3BE5">
      <w:pPr>
        <w:pStyle w:val="Heading1"/>
      </w:pPr>
      <w:bookmarkStart w:id="5" w:name="_Toc72834513"/>
      <w:r>
        <w:lastRenderedPageBreak/>
        <w:t>Stakeholder benefits</w:t>
      </w:r>
      <w:r w:rsidR="0014486C">
        <w:t xml:space="preserve"> (Task #1)</w:t>
      </w:r>
      <w:bookmarkEnd w:id="5"/>
    </w:p>
    <w:p w14:paraId="706E9A8C" w14:textId="4E4ACC9D" w:rsidR="008A3BE5" w:rsidRDefault="008A3BE5" w:rsidP="008A3BE5">
      <w:pPr>
        <w:spacing w:before="120" w:after="120"/>
        <w:rPr>
          <w:rFonts w:ascii="Tenorite" w:hAnsi="Tenorite"/>
        </w:rPr>
      </w:pPr>
      <w:r w:rsidRPr="008A3BE5">
        <w:rPr>
          <w:rFonts w:ascii="Tenorite" w:hAnsi="Tenorite"/>
        </w:rPr>
        <w:t xml:space="preserve">How </w:t>
      </w:r>
      <w:r>
        <w:rPr>
          <w:rFonts w:ascii="Tenorite" w:hAnsi="Tenorite"/>
        </w:rPr>
        <w:t>d</w:t>
      </w:r>
      <w:r w:rsidRPr="008A3BE5">
        <w:rPr>
          <w:rFonts w:ascii="Tenorite" w:hAnsi="Tenorite"/>
        </w:rPr>
        <w:t xml:space="preserve">o CLPs benefit </w:t>
      </w:r>
      <w:r>
        <w:rPr>
          <w:rFonts w:ascii="Tenorite" w:hAnsi="Tenorite"/>
        </w:rPr>
        <w:t xml:space="preserve">these </w:t>
      </w:r>
      <w:r w:rsidRPr="008A3BE5">
        <w:rPr>
          <w:rFonts w:ascii="Tenorite" w:hAnsi="Tenorite"/>
        </w:rPr>
        <w:t>stakeholders?</w:t>
      </w:r>
    </w:p>
    <w:tbl>
      <w:tblPr>
        <w:tblStyle w:val="TableGrid"/>
        <w:tblW w:w="0" w:type="auto"/>
        <w:tblLook w:val="04A0" w:firstRow="1" w:lastRow="0" w:firstColumn="1" w:lastColumn="0" w:noHBand="0" w:noVBand="1"/>
      </w:tblPr>
      <w:tblGrid>
        <w:gridCol w:w="9236"/>
      </w:tblGrid>
      <w:tr w:rsidR="008A3BE5" w:rsidRPr="008A3BE5" w14:paraId="56CAA9A1" w14:textId="77777777" w:rsidTr="00FB48F8">
        <w:trPr>
          <w:trHeight w:val="1701"/>
        </w:trPr>
        <w:tc>
          <w:tcPr>
            <w:tcW w:w="9242" w:type="dxa"/>
          </w:tcPr>
          <w:p w14:paraId="7233175B" w14:textId="6EB42D1D" w:rsidR="008A3BE5" w:rsidRPr="00FB48F8" w:rsidRDefault="008A3BE5" w:rsidP="00C15671">
            <w:pPr>
              <w:spacing w:before="120" w:after="120"/>
              <w:rPr>
                <w:rFonts w:ascii="Tenorite" w:hAnsi="Tenorite"/>
                <w:b/>
                <w:bCs/>
              </w:rPr>
            </w:pPr>
            <w:r w:rsidRPr="00FB48F8">
              <w:rPr>
                <w:rFonts w:ascii="Tenorite" w:hAnsi="Tenorite"/>
                <w:b/>
                <w:bCs/>
              </w:rPr>
              <w:t>Developers</w:t>
            </w:r>
          </w:p>
          <w:p w14:paraId="5E2BF108" w14:textId="4B540AE7" w:rsidR="008A3BE5" w:rsidRPr="008A3BE5" w:rsidRDefault="008A3BE5"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FB48F8" w:rsidRPr="008A3BE5" w14:paraId="07926E91" w14:textId="77777777" w:rsidTr="00FB48F8">
        <w:trPr>
          <w:trHeight w:val="1701"/>
        </w:trPr>
        <w:tc>
          <w:tcPr>
            <w:tcW w:w="9242" w:type="dxa"/>
          </w:tcPr>
          <w:p w14:paraId="7C4B4CEB" w14:textId="1FEC2D62" w:rsidR="00FB48F8" w:rsidRPr="00FB48F8" w:rsidRDefault="00FB48F8" w:rsidP="00C15671">
            <w:pPr>
              <w:spacing w:before="120" w:after="120"/>
              <w:rPr>
                <w:rFonts w:ascii="Tenorite" w:hAnsi="Tenorite"/>
                <w:b/>
                <w:bCs/>
              </w:rPr>
            </w:pPr>
            <w:r>
              <w:rPr>
                <w:rFonts w:ascii="Tenorite" w:hAnsi="Tenorite"/>
                <w:b/>
                <w:bCs/>
              </w:rPr>
              <w:t>Contractors</w:t>
            </w:r>
          </w:p>
          <w:p w14:paraId="6FD2DDC3" w14:textId="77777777" w:rsidR="00FB48F8" w:rsidRPr="008A3BE5" w:rsidRDefault="00FB48F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FB48F8" w:rsidRPr="008A3BE5" w14:paraId="24BD50E2" w14:textId="77777777" w:rsidTr="00FB48F8">
        <w:trPr>
          <w:trHeight w:val="1701"/>
        </w:trPr>
        <w:tc>
          <w:tcPr>
            <w:tcW w:w="9242" w:type="dxa"/>
          </w:tcPr>
          <w:p w14:paraId="397852FD" w14:textId="0BA19461" w:rsidR="00FB48F8" w:rsidRPr="00FB48F8" w:rsidRDefault="00FB48F8" w:rsidP="00C15671">
            <w:pPr>
              <w:spacing w:before="120" w:after="120"/>
              <w:rPr>
                <w:rFonts w:ascii="Tenorite" w:hAnsi="Tenorite"/>
                <w:b/>
                <w:bCs/>
              </w:rPr>
            </w:pPr>
            <w:r>
              <w:rPr>
                <w:rFonts w:ascii="Tenorite" w:hAnsi="Tenorite"/>
                <w:b/>
                <w:bCs/>
              </w:rPr>
              <w:t>Suppliers</w:t>
            </w:r>
          </w:p>
          <w:p w14:paraId="58147AF1" w14:textId="77777777" w:rsidR="00FB48F8" w:rsidRPr="008A3BE5" w:rsidRDefault="00FB48F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FB48F8" w:rsidRPr="008A3BE5" w14:paraId="70687939" w14:textId="77777777" w:rsidTr="00FB48F8">
        <w:trPr>
          <w:trHeight w:val="1701"/>
        </w:trPr>
        <w:tc>
          <w:tcPr>
            <w:tcW w:w="9242" w:type="dxa"/>
          </w:tcPr>
          <w:p w14:paraId="66711ED4" w14:textId="6589D5D6" w:rsidR="00FB48F8" w:rsidRPr="00FB48F8" w:rsidRDefault="00FB48F8" w:rsidP="00C15671">
            <w:pPr>
              <w:spacing w:before="120" w:after="120"/>
              <w:rPr>
                <w:rFonts w:ascii="Tenorite" w:hAnsi="Tenorite"/>
                <w:b/>
                <w:bCs/>
              </w:rPr>
            </w:pPr>
            <w:r>
              <w:rPr>
                <w:rFonts w:ascii="Tenorite" w:hAnsi="Tenorite"/>
                <w:b/>
                <w:bCs/>
              </w:rPr>
              <w:t>Planners</w:t>
            </w:r>
          </w:p>
          <w:p w14:paraId="1CB8963E" w14:textId="77777777" w:rsidR="00FB48F8" w:rsidRPr="008A3BE5" w:rsidRDefault="00FB48F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FB48F8" w:rsidRPr="008A3BE5" w14:paraId="6BF1CF8F" w14:textId="77777777" w:rsidTr="00FB48F8">
        <w:trPr>
          <w:trHeight w:val="1701"/>
        </w:trPr>
        <w:tc>
          <w:tcPr>
            <w:tcW w:w="9242" w:type="dxa"/>
          </w:tcPr>
          <w:p w14:paraId="6312F00B" w14:textId="1BEBD79E" w:rsidR="00FB48F8" w:rsidRPr="00FB48F8" w:rsidRDefault="00FB48F8" w:rsidP="00C15671">
            <w:pPr>
              <w:spacing w:before="120" w:after="120"/>
              <w:rPr>
                <w:rFonts w:ascii="Tenorite" w:hAnsi="Tenorite"/>
                <w:b/>
                <w:bCs/>
              </w:rPr>
            </w:pPr>
            <w:r>
              <w:rPr>
                <w:rFonts w:ascii="Tenorite" w:hAnsi="Tenorite"/>
                <w:b/>
                <w:bCs/>
              </w:rPr>
              <w:t>Community</w:t>
            </w:r>
          </w:p>
          <w:p w14:paraId="688FB3CE" w14:textId="77777777" w:rsidR="00FB48F8" w:rsidRPr="008A3BE5" w:rsidRDefault="00FB48F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36B4861A" w14:textId="54221344" w:rsidR="00FB48F8" w:rsidRDefault="00FB48F8" w:rsidP="00FB48F8">
      <w:pPr>
        <w:spacing w:before="120" w:after="120"/>
      </w:pPr>
    </w:p>
    <w:p w14:paraId="3A49E7F4" w14:textId="77777777" w:rsidR="00FB48F8" w:rsidRDefault="00FB48F8">
      <w:pPr>
        <w:spacing w:after="200" w:line="276" w:lineRule="auto"/>
      </w:pPr>
      <w:r>
        <w:br w:type="page"/>
      </w:r>
    </w:p>
    <w:p w14:paraId="405443B9" w14:textId="5DB10445" w:rsidR="00FB48F8" w:rsidRDefault="00FB48F8" w:rsidP="00FB48F8">
      <w:pPr>
        <w:pStyle w:val="Heading1"/>
      </w:pPr>
      <w:bookmarkStart w:id="6" w:name="_Toc72834514"/>
      <w:r>
        <w:lastRenderedPageBreak/>
        <w:t>The impact of growth</w:t>
      </w:r>
      <w:r w:rsidR="0014486C">
        <w:t xml:space="preserve"> (Task #2)</w:t>
      </w:r>
      <w:bookmarkEnd w:id="6"/>
    </w:p>
    <w:p w14:paraId="7BB6E001" w14:textId="1876FAB1" w:rsidR="00FB48F8" w:rsidRDefault="00FB48F8" w:rsidP="00FB48F8">
      <w:pPr>
        <w:spacing w:before="120" w:after="120"/>
        <w:rPr>
          <w:rFonts w:ascii="Tenorite" w:hAnsi="Tenorite"/>
        </w:rPr>
      </w:pPr>
      <w:r w:rsidRPr="00FB48F8">
        <w:rPr>
          <w:rFonts w:ascii="Tenorite" w:hAnsi="Tenorite"/>
        </w:rPr>
        <w:t>Consider opportunities and challenges this changing landscape might bring to:</w:t>
      </w:r>
    </w:p>
    <w:tbl>
      <w:tblPr>
        <w:tblStyle w:val="TableGrid"/>
        <w:tblW w:w="0" w:type="auto"/>
        <w:tblLook w:val="04A0" w:firstRow="1" w:lastRow="0" w:firstColumn="1" w:lastColumn="0" w:noHBand="0" w:noVBand="1"/>
      </w:tblPr>
      <w:tblGrid>
        <w:gridCol w:w="9236"/>
      </w:tblGrid>
      <w:tr w:rsidR="00FB48F8" w:rsidRPr="008A3BE5" w14:paraId="658B32A9" w14:textId="77777777" w:rsidTr="00C15671">
        <w:trPr>
          <w:trHeight w:val="1701"/>
        </w:trPr>
        <w:tc>
          <w:tcPr>
            <w:tcW w:w="9242" w:type="dxa"/>
          </w:tcPr>
          <w:p w14:paraId="31BC715D" w14:textId="735D46E3" w:rsidR="00FB48F8" w:rsidRPr="00FB48F8" w:rsidRDefault="00FB48F8" w:rsidP="00C15671">
            <w:pPr>
              <w:spacing w:before="120" w:after="120"/>
              <w:rPr>
                <w:rFonts w:ascii="Tenorite" w:hAnsi="Tenorite"/>
                <w:b/>
                <w:bCs/>
              </w:rPr>
            </w:pPr>
            <w:r>
              <w:rPr>
                <w:rFonts w:ascii="Tenorite" w:hAnsi="Tenorite"/>
                <w:b/>
                <w:bCs/>
              </w:rPr>
              <w:t>Congestion</w:t>
            </w:r>
          </w:p>
          <w:p w14:paraId="2555BEF3" w14:textId="3435EE03" w:rsidR="00FB48F8" w:rsidRPr="008A3BE5" w:rsidRDefault="00FB48F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Pr="00FB48F8">
              <w:rPr>
                <w:rFonts w:ascii="Tenorite" w:hAnsi="Tenorite"/>
                <w:sz w:val="20"/>
                <w:szCs w:val="20"/>
              </w:rPr>
              <w:fldChar w:fldCharType="end"/>
            </w:r>
          </w:p>
        </w:tc>
      </w:tr>
      <w:tr w:rsidR="00FB48F8" w:rsidRPr="008A3BE5" w14:paraId="19F690C6" w14:textId="77777777" w:rsidTr="00C15671">
        <w:trPr>
          <w:trHeight w:val="1701"/>
        </w:trPr>
        <w:tc>
          <w:tcPr>
            <w:tcW w:w="9242" w:type="dxa"/>
          </w:tcPr>
          <w:p w14:paraId="74346CA6" w14:textId="12D688FF" w:rsidR="00FB48F8" w:rsidRPr="00FB48F8" w:rsidRDefault="00FB48F8" w:rsidP="00C15671">
            <w:pPr>
              <w:spacing w:before="120" w:after="120"/>
              <w:rPr>
                <w:rFonts w:ascii="Tenorite" w:hAnsi="Tenorite"/>
                <w:b/>
                <w:bCs/>
              </w:rPr>
            </w:pPr>
            <w:r>
              <w:rPr>
                <w:rFonts w:ascii="Tenorite" w:hAnsi="Tenorite"/>
                <w:b/>
                <w:bCs/>
              </w:rPr>
              <w:t>Construction and freight industries</w:t>
            </w:r>
          </w:p>
          <w:p w14:paraId="1A390EB9" w14:textId="77777777" w:rsidR="00FB48F8" w:rsidRPr="008A3BE5" w:rsidRDefault="00FB48F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FB48F8" w:rsidRPr="008A3BE5" w14:paraId="74A791F0" w14:textId="77777777" w:rsidTr="00C15671">
        <w:trPr>
          <w:trHeight w:val="1701"/>
        </w:trPr>
        <w:tc>
          <w:tcPr>
            <w:tcW w:w="9242" w:type="dxa"/>
          </w:tcPr>
          <w:p w14:paraId="1E231EB9" w14:textId="37E72F97" w:rsidR="00FB48F8" w:rsidRPr="00FB48F8" w:rsidRDefault="00FB48F8" w:rsidP="00C15671">
            <w:pPr>
              <w:spacing w:before="120" w:after="120"/>
              <w:rPr>
                <w:rFonts w:ascii="Tenorite" w:hAnsi="Tenorite"/>
                <w:b/>
                <w:bCs/>
              </w:rPr>
            </w:pPr>
            <w:r>
              <w:rPr>
                <w:rFonts w:ascii="Tenorite" w:hAnsi="Tenorite"/>
                <w:b/>
                <w:bCs/>
              </w:rPr>
              <w:t>Residents</w:t>
            </w:r>
          </w:p>
          <w:p w14:paraId="445E6723" w14:textId="77777777" w:rsidR="00FB48F8" w:rsidRPr="008A3BE5" w:rsidRDefault="00FB48F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27932C95" w14:textId="780425D4" w:rsidR="00BF438D" w:rsidRDefault="00BF438D" w:rsidP="00FB48F8">
      <w:pPr>
        <w:spacing w:before="120" w:after="120"/>
      </w:pPr>
    </w:p>
    <w:p w14:paraId="522C1C24" w14:textId="77777777" w:rsidR="00BF438D" w:rsidRDefault="00BF438D">
      <w:pPr>
        <w:spacing w:after="200" w:line="276" w:lineRule="auto"/>
      </w:pPr>
      <w:r>
        <w:br w:type="page"/>
      </w:r>
    </w:p>
    <w:p w14:paraId="3E176E06" w14:textId="1312B735" w:rsidR="00BF438D" w:rsidRDefault="00BF438D" w:rsidP="00BF438D">
      <w:pPr>
        <w:pStyle w:val="Heading1"/>
      </w:pPr>
      <w:bookmarkStart w:id="7" w:name="_Toc72834515"/>
      <w:r>
        <w:lastRenderedPageBreak/>
        <w:t>The importance of construction logistics</w:t>
      </w:r>
      <w:r w:rsidR="008E1321">
        <w:t xml:space="preserve"> (Task #3)</w:t>
      </w:r>
      <w:bookmarkEnd w:id="7"/>
    </w:p>
    <w:p w14:paraId="51611D4F" w14:textId="735B4A50" w:rsidR="00BF438D" w:rsidRPr="00BF438D" w:rsidRDefault="00BF438D" w:rsidP="00BF438D">
      <w:pPr>
        <w:spacing w:before="120" w:after="120"/>
        <w:rPr>
          <w:rFonts w:ascii="Tenorite" w:hAnsi="Tenorite"/>
        </w:rPr>
      </w:pPr>
      <w:r w:rsidRPr="00BF438D">
        <w:rPr>
          <w:rFonts w:ascii="Tenorite" w:hAnsi="Tenorite"/>
        </w:rPr>
        <w:t>Can you think of any examples from your own experience of when good construction logistics was critical?</w:t>
      </w:r>
    </w:p>
    <w:tbl>
      <w:tblPr>
        <w:tblStyle w:val="TableGrid"/>
        <w:tblW w:w="0" w:type="auto"/>
        <w:tblLook w:val="04A0" w:firstRow="1" w:lastRow="0" w:firstColumn="1" w:lastColumn="0" w:noHBand="0" w:noVBand="1"/>
      </w:tblPr>
      <w:tblGrid>
        <w:gridCol w:w="9236"/>
      </w:tblGrid>
      <w:tr w:rsidR="00BF438D" w:rsidRPr="008A3BE5" w14:paraId="45307918" w14:textId="77777777" w:rsidTr="00C15671">
        <w:trPr>
          <w:trHeight w:val="1701"/>
        </w:trPr>
        <w:tc>
          <w:tcPr>
            <w:tcW w:w="9242" w:type="dxa"/>
          </w:tcPr>
          <w:p w14:paraId="00B1EF28" w14:textId="614F7100" w:rsidR="00BF438D" w:rsidRPr="008A3BE5" w:rsidRDefault="00BF438D" w:rsidP="004C160C">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004C160C">
              <w:rPr>
                <w:rFonts w:ascii="Tenorite" w:hAnsi="Tenorite"/>
                <w:sz w:val="20"/>
                <w:szCs w:val="20"/>
              </w:rPr>
              <w:t> </w:t>
            </w:r>
            <w:r w:rsidRPr="00FB48F8">
              <w:rPr>
                <w:rFonts w:ascii="Tenorite" w:hAnsi="Tenorite"/>
                <w:sz w:val="20"/>
                <w:szCs w:val="20"/>
              </w:rPr>
              <w:fldChar w:fldCharType="end"/>
            </w:r>
          </w:p>
        </w:tc>
      </w:tr>
    </w:tbl>
    <w:p w14:paraId="455C10FA" w14:textId="2689C88A" w:rsidR="00BF438D" w:rsidRDefault="00BF438D" w:rsidP="00FB48F8">
      <w:pPr>
        <w:spacing w:before="120" w:after="120"/>
      </w:pPr>
    </w:p>
    <w:p w14:paraId="0EDF10F4" w14:textId="77777777" w:rsidR="00BF438D" w:rsidRDefault="00BF438D">
      <w:pPr>
        <w:spacing w:after="200" w:line="276" w:lineRule="auto"/>
      </w:pPr>
      <w:r>
        <w:br w:type="page"/>
      </w:r>
    </w:p>
    <w:p w14:paraId="1E9A2AAC" w14:textId="55027AF5" w:rsidR="00BF438D" w:rsidRDefault="0020525F" w:rsidP="00BF438D">
      <w:pPr>
        <w:pStyle w:val="Heading1"/>
      </w:pPr>
      <w:bookmarkStart w:id="8" w:name="_Toc72834516"/>
      <w:r>
        <w:lastRenderedPageBreak/>
        <w:t>Different logistics for different phases</w:t>
      </w:r>
      <w:r w:rsidR="008E1321">
        <w:t xml:space="preserve"> (Task #4)</w:t>
      </w:r>
      <w:bookmarkEnd w:id="8"/>
    </w:p>
    <w:p w14:paraId="18039D82" w14:textId="77777777" w:rsidR="0020525F" w:rsidRPr="0020525F" w:rsidRDefault="0020525F" w:rsidP="0020525F">
      <w:pPr>
        <w:spacing w:before="120" w:after="120"/>
        <w:rPr>
          <w:rFonts w:ascii="Tenorite" w:hAnsi="Tenorite"/>
        </w:rPr>
      </w:pPr>
      <w:r w:rsidRPr="0020525F">
        <w:rPr>
          <w:rFonts w:ascii="Tenorite" w:hAnsi="Tenorite"/>
        </w:rPr>
        <w:t>How do logistics requirements change through construction?</w:t>
      </w:r>
    </w:p>
    <w:p w14:paraId="64DC0C87" w14:textId="30F1EEE8" w:rsidR="0020525F" w:rsidRPr="0020525F" w:rsidRDefault="0020525F" w:rsidP="0020525F">
      <w:pPr>
        <w:pStyle w:val="ListParagraph"/>
        <w:numPr>
          <w:ilvl w:val="0"/>
          <w:numId w:val="5"/>
        </w:numPr>
        <w:spacing w:before="120" w:after="120"/>
        <w:rPr>
          <w:rFonts w:ascii="Tenorite" w:hAnsi="Tenorite"/>
        </w:rPr>
      </w:pPr>
      <w:r w:rsidRPr="0020525F">
        <w:rPr>
          <w:rFonts w:ascii="Tenorite" w:hAnsi="Tenorite"/>
        </w:rPr>
        <w:t>What types of materials are coming on and off site?</w:t>
      </w:r>
    </w:p>
    <w:p w14:paraId="7ADD47F9" w14:textId="11965AA9" w:rsidR="0020525F" w:rsidRPr="0020525F" w:rsidRDefault="0020525F" w:rsidP="0020525F">
      <w:pPr>
        <w:pStyle w:val="ListParagraph"/>
        <w:numPr>
          <w:ilvl w:val="0"/>
          <w:numId w:val="5"/>
        </w:numPr>
        <w:spacing w:before="120" w:after="120"/>
        <w:rPr>
          <w:rFonts w:ascii="Tenorite" w:hAnsi="Tenorite"/>
        </w:rPr>
      </w:pPr>
      <w:r w:rsidRPr="0020525F">
        <w:rPr>
          <w:rFonts w:ascii="Tenorite" w:hAnsi="Tenorite"/>
        </w:rPr>
        <w:t>What types of vehicles/modes of transport might be used?</w:t>
      </w:r>
    </w:p>
    <w:p w14:paraId="1B63CDA5" w14:textId="67DF4D30" w:rsidR="00BF438D" w:rsidRDefault="0020525F" w:rsidP="0020525F">
      <w:pPr>
        <w:pStyle w:val="ListParagraph"/>
        <w:numPr>
          <w:ilvl w:val="0"/>
          <w:numId w:val="5"/>
        </w:numPr>
        <w:spacing w:before="120" w:after="120"/>
        <w:rPr>
          <w:rFonts w:ascii="Tenorite" w:hAnsi="Tenorite"/>
        </w:rPr>
      </w:pPr>
      <w:r w:rsidRPr="0020525F">
        <w:rPr>
          <w:rFonts w:ascii="Tenorite" w:hAnsi="Tenorite"/>
        </w:rPr>
        <w:t>Who might be working on the site, what will the site physically be like at each stage?</w:t>
      </w:r>
    </w:p>
    <w:p w14:paraId="7CA12AF0" w14:textId="77777777" w:rsidR="0020525F" w:rsidRPr="0020525F" w:rsidRDefault="0020525F" w:rsidP="0020525F">
      <w:pPr>
        <w:spacing w:before="120" w:after="120"/>
        <w:rPr>
          <w:rFonts w:ascii="Tenorite" w:hAnsi="Tenorite"/>
        </w:rPr>
      </w:pPr>
    </w:p>
    <w:tbl>
      <w:tblPr>
        <w:tblStyle w:val="TableGrid"/>
        <w:tblW w:w="0" w:type="auto"/>
        <w:tblLook w:val="04A0" w:firstRow="1" w:lastRow="0" w:firstColumn="1" w:lastColumn="0" w:noHBand="0" w:noVBand="1"/>
      </w:tblPr>
      <w:tblGrid>
        <w:gridCol w:w="1668"/>
        <w:gridCol w:w="7568"/>
      </w:tblGrid>
      <w:tr w:rsidR="0020525F" w:rsidRPr="008A3BE5" w14:paraId="2C5B5D38" w14:textId="77777777" w:rsidTr="0020525F">
        <w:trPr>
          <w:trHeight w:val="1418"/>
        </w:trPr>
        <w:tc>
          <w:tcPr>
            <w:tcW w:w="1668" w:type="dxa"/>
          </w:tcPr>
          <w:p w14:paraId="6A98A4D0" w14:textId="599998B9" w:rsidR="0020525F" w:rsidRPr="008A3BE5" w:rsidRDefault="0020525F" w:rsidP="00C15671">
            <w:pPr>
              <w:spacing w:before="120" w:after="120"/>
              <w:rPr>
                <w:rFonts w:ascii="Tenorite" w:hAnsi="Tenorite"/>
              </w:rPr>
            </w:pPr>
            <w:r>
              <w:rPr>
                <w:rFonts w:ascii="Tenorite" w:hAnsi="Tenorite"/>
              </w:rPr>
              <w:t>Demolition</w:t>
            </w:r>
          </w:p>
        </w:tc>
        <w:tc>
          <w:tcPr>
            <w:tcW w:w="7574" w:type="dxa"/>
          </w:tcPr>
          <w:p w14:paraId="5ED4FF84" w14:textId="243ADA21"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20525F" w:rsidRPr="008A3BE5" w14:paraId="0025CF95" w14:textId="77777777" w:rsidTr="0020525F">
        <w:trPr>
          <w:trHeight w:val="1418"/>
        </w:trPr>
        <w:tc>
          <w:tcPr>
            <w:tcW w:w="1668" w:type="dxa"/>
          </w:tcPr>
          <w:p w14:paraId="74208458" w14:textId="5FD62636" w:rsidR="0020525F" w:rsidRPr="008A3BE5" w:rsidRDefault="0020525F" w:rsidP="00C15671">
            <w:pPr>
              <w:spacing w:before="120" w:after="120"/>
              <w:rPr>
                <w:rFonts w:ascii="Tenorite" w:hAnsi="Tenorite"/>
              </w:rPr>
            </w:pPr>
            <w:r>
              <w:rPr>
                <w:rFonts w:ascii="Tenorite" w:hAnsi="Tenorite"/>
              </w:rPr>
              <w:t>Excavation</w:t>
            </w:r>
          </w:p>
        </w:tc>
        <w:tc>
          <w:tcPr>
            <w:tcW w:w="7574" w:type="dxa"/>
          </w:tcPr>
          <w:p w14:paraId="1E8219D5" w14:textId="632B5B0E"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00F8204E">
              <w:rPr>
                <w:rFonts w:ascii="Tenorite" w:hAnsi="Tenorite"/>
                <w:sz w:val="20"/>
                <w:szCs w:val="20"/>
              </w:rPr>
              <w:t> </w:t>
            </w:r>
            <w:r w:rsidR="00F8204E">
              <w:rPr>
                <w:rFonts w:ascii="Tenorite" w:hAnsi="Tenorite"/>
                <w:sz w:val="20"/>
                <w:szCs w:val="20"/>
              </w:rPr>
              <w:t> </w:t>
            </w:r>
            <w:r w:rsidR="00F8204E">
              <w:rPr>
                <w:rFonts w:ascii="Tenorite" w:hAnsi="Tenorite"/>
                <w:sz w:val="20"/>
                <w:szCs w:val="20"/>
              </w:rPr>
              <w:t> </w:t>
            </w:r>
            <w:r w:rsidR="00F8204E">
              <w:rPr>
                <w:rFonts w:ascii="Tenorite" w:hAnsi="Tenorite"/>
                <w:sz w:val="20"/>
                <w:szCs w:val="20"/>
              </w:rPr>
              <w:t> </w:t>
            </w:r>
            <w:r w:rsidR="00F8204E">
              <w:rPr>
                <w:rFonts w:ascii="Tenorite" w:hAnsi="Tenorite"/>
                <w:sz w:val="20"/>
                <w:szCs w:val="20"/>
              </w:rPr>
              <w:t> </w:t>
            </w:r>
            <w:r w:rsidRPr="00FB48F8">
              <w:rPr>
                <w:rFonts w:ascii="Tenorite" w:hAnsi="Tenorite"/>
                <w:sz w:val="20"/>
                <w:szCs w:val="20"/>
              </w:rPr>
              <w:fldChar w:fldCharType="end"/>
            </w:r>
          </w:p>
        </w:tc>
      </w:tr>
      <w:tr w:rsidR="0020525F" w:rsidRPr="008A3BE5" w14:paraId="1139D04A" w14:textId="77777777" w:rsidTr="0020525F">
        <w:trPr>
          <w:trHeight w:val="1418"/>
        </w:trPr>
        <w:tc>
          <w:tcPr>
            <w:tcW w:w="1668" w:type="dxa"/>
          </w:tcPr>
          <w:p w14:paraId="45993A61" w14:textId="6B36AB69" w:rsidR="0020525F" w:rsidRPr="008A3BE5" w:rsidRDefault="0020525F" w:rsidP="00C15671">
            <w:pPr>
              <w:spacing w:before="120" w:after="120"/>
              <w:rPr>
                <w:rFonts w:ascii="Tenorite" w:hAnsi="Tenorite"/>
              </w:rPr>
            </w:pPr>
            <w:r>
              <w:rPr>
                <w:rFonts w:ascii="Tenorite" w:hAnsi="Tenorite"/>
              </w:rPr>
              <w:t>Sub-structure</w:t>
            </w:r>
          </w:p>
        </w:tc>
        <w:tc>
          <w:tcPr>
            <w:tcW w:w="7574" w:type="dxa"/>
          </w:tcPr>
          <w:p w14:paraId="22617E5F" w14:textId="77777777"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20525F" w:rsidRPr="008A3BE5" w14:paraId="23A468B7" w14:textId="77777777" w:rsidTr="0020525F">
        <w:trPr>
          <w:trHeight w:val="1418"/>
        </w:trPr>
        <w:tc>
          <w:tcPr>
            <w:tcW w:w="1668" w:type="dxa"/>
          </w:tcPr>
          <w:p w14:paraId="71F86F30" w14:textId="74D04CD6" w:rsidR="0020525F" w:rsidRPr="008A3BE5" w:rsidRDefault="0020525F" w:rsidP="00C15671">
            <w:pPr>
              <w:spacing w:before="120" w:after="120"/>
              <w:rPr>
                <w:rFonts w:ascii="Tenorite" w:hAnsi="Tenorite"/>
              </w:rPr>
            </w:pPr>
            <w:r>
              <w:rPr>
                <w:rFonts w:ascii="Tenorite" w:hAnsi="Tenorite"/>
              </w:rPr>
              <w:t>Super-structure</w:t>
            </w:r>
          </w:p>
        </w:tc>
        <w:tc>
          <w:tcPr>
            <w:tcW w:w="7574" w:type="dxa"/>
          </w:tcPr>
          <w:p w14:paraId="62CE6924" w14:textId="77777777"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20525F" w:rsidRPr="008A3BE5" w14:paraId="2837D43E" w14:textId="77777777" w:rsidTr="0020525F">
        <w:trPr>
          <w:trHeight w:val="1418"/>
        </w:trPr>
        <w:tc>
          <w:tcPr>
            <w:tcW w:w="1668" w:type="dxa"/>
          </w:tcPr>
          <w:p w14:paraId="7551F7C3" w14:textId="34480120" w:rsidR="0020525F" w:rsidRPr="008A3BE5" w:rsidRDefault="0020525F" w:rsidP="00C15671">
            <w:pPr>
              <w:spacing w:before="120" w:after="120"/>
              <w:rPr>
                <w:rFonts w:ascii="Tenorite" w:hAnsi="Tenorite"/>
              </w:rPr>
            </w:pPr>
            <w:r>
              <w:rPr>
                <w:rFonts w:ascii="Tenorite" w:hAnsi="Tenorite"/>
              </w:rPr>
              <w:t>Cladding</w:t>
            </w:r>
          </w:p>
        </w:tc>
        <w:tc>
          <w:tcPr>
            <w:tcW w:w="7574" w:type="dxa"/>
          </w:tcPr>
          <w:p w14:paraId="649AF863" w14:textId="77777777"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r w:rsidR="0020525F" w:rsidRPr="008A3BE5" w14:paraId="2DA31449" w14:textId="77777777" w:rsidTr="0020525F">
        <w:trPr>
          <w:trHeight w:val="1418"/>
        </w:trPr>
        <w:tc>
          <w:tcPr>
            <w:tcW w:w="1668" w:type="dxa"/>
          </w:tcPr>
          <w:p w14:paraId="00D6260B" w14:textId="5721FE9F" w:rsidR="0020525F" w:rsidRPr="008A3BE5" w:rsidRDefault="0020525F" w:rsidP="00C15671">
            <w:pPr>
              <w:spacing w:before="120" w:after="120"/>
              <w:rPr>
                <w:rFonts w:ascii="Tenorite" w:hAnsi="Tenorite"/>
              </w:rPr>
            </w:pPr>
            <w:r>
              <w:rPr>
                <w:rFonts w:ascii="Tenorite" w:hAnsi="Tenorite"/>
              </w:rPr>
              <w:t>Fit-out and commissioning</w:t>
            </w:r>
          </w:p>
        </w:tc>
        <w:tc>
          <w:tcPr>
            <w:tcW w:w="7574" w:type="dxa"/>
          </w:tcPr>
          <w:p w14:paraId="327E2D78" w14:textId="77777777"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07CD0821" w14:textId="77777777" w:rsidR="00662728" w:rsidRDefault="00662728" w:rsidP="0020525F">
      <w:pPr>
        <w:pStyle w:val="Heading1"/>
      </w:pPr>
    </w:p>
    <w:p w14:paraId="048FEF6D" w14:textId="77777777" w:rsidR="00662728" w:rsidRDefault="00662728">
      <w:pPr>
        <w:spacing w:after="200" w:line="276" w:lineRule="auto"/>
        <w:rPr>
          <w:rFonts w:ascii="Tenorite" w:hAnsi="Tenorite"/>
          <w:b/>
          <w:bCs/>
          <w:sz w:val="48"/>
          <w:szCs w:val="48"/>
        </w:rPr>
      </w:pPr>
      <w:r>
        <w:br w:type="page"/>
      </w:r>
    </w:p>
    <w:p w14:paraId="169AF085" w14:textId="7626E54C" w:rsidR="0020525F" w:rsidRDefault="0020525F" w:rsidP="0020525F">
      <w:pPr>
        <w:pStyle w:val="Heading1"/>
      </w:pPr>
      <w:bookmarkStart w:id="9" w:name="_Toc72834517"/>
      <w:r>
        <w:lastRenderedPageBreak/>
        <w:t>CLP content, what’s changed?</w:t>
      </w:r>
      <w:r w:rsidR="008E1321">
        <w:t xml:space="preserve"> (Task #5)</w:t>
      </w:r>
      <w:bookmarkEnd w:id="9"/>
    </w:p>
    <w:p w14:paraId="5109D22B" w14:textId="792C0725" w:rsidR="0020525F" w:rsidRDefault="0020525F" w:rsidP="0020525F">
      <w:pPr>
        <w:spacing w:before="120" w:after="120"/>
        <w:rPr>
          <w:rFonts w:ascii="Tenorite" w:hAnsi="Tenorite"/>
        </w:rPr>
      </w:pPr>
      <w:r w:rsidRPr="0020525F">
        <w:rPr>
          <w:rFonts w:ascii="Tenorite" w:hAnsi="Tenorite"/>
        </w:rPr>
        <w:t>What do you think should be included in a best practice CLP?</w:t>
      </w:r>
    </w:p>
    <w:tbl>
      <w:tblPr>
        <w:tblStyle w:val="TableGrid"/>
        <w:tblW w:w="0" w:type="auto"/>
        <w:tblLook w:val="04A0" w:firstRow="1" w:lastRow="0" w:firstColumn="1" w:lastColumn="0" w:noHBand="0" w:noVBand="1"/>
      </w:tblPr>
      <w:tblGrid>
        <w:gridCol w:w="9236"/>
      </w:tblGrid>
      <w:tr w:rsidR="0020525F" w:rsidRPr="008A3BE5" w14:paraId="16137D95" w14:textId="77777777" w:rsidTr="0020525F">
        <w:trPr>
          <w:trHeight w:val="2835"/>
        </w:trPr>
        <w:tc>
          <w:tcPr>
            <w:tcW w:w="9242" w:type="dxa"/>
          </w:tcPr>
          <w:p w14:paraId="5B4235B6" w14:textId="77777777"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61CDD259" w14:textId="036C1D6B" w:rsidR="0020525F" w:rsidRDefault="0020525F" w:rsidP="0020525F">
      <w:pPr>
        <w:spacing w:before="120" w:after="120"/>
        <w:rPr>
          <w:rFonts w:ascii="Tenorite" w:hAnsi="Tenorite"/>
        </w:rPr>
      </w:pPr>
      <w:r w:rsidRPr="0020525F">
        <w:rPr>
          <w:rFonts w:ascii="Tenorite" w:hAnsi="Tenorite"/>
        </w:rPr>
        <w:t>Of these, which in your experience is most often overlooked?</w:t>
      </w:r>
    </w:p>
    <w:tbl>
      <w:tblPr>
        <w:tblStyle w:val="TableGrid"/>
        <w:tblW w:w="0" w:type="auto"/>
        <w:tblLook w:val="04A0" w:firstRow="1" w:lastRow="0" w:firstColumn="1" w:lastColumn="0" w:noHBand="0" w:noVBand="1"/>
      </w:tblPr>
      <w:tblGrid>
        <w:gridCol w:w="9236"/>
      </w:tblGrid>
      <w:tr w:rsidR="0020525F" w:rsidRPr="008A3BE5" w14:paraId="4609BCBF" w14:textId="77777777" w:rsidTr="0020525F">
        <w:trPr>
          <w:trHeight w:val="2835"/>
        </w:trPr>
        <w:tc>
          <w:tcPr>
            <w:tcW w:w="9242" w:type="dxa"/>
          </w:tcPr>
          <w:p w14:paraId="300B8C15" w14:textId="77777777" w:rsidR="0020525F" w:rsidRPr="008A3BE5" w:rsidRDefault="0020525F"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7E9AD149" w14:textId="3C30DD08" w:rsidR="003A0E86" w:rsidRDefault="003A0E86" w:rsidP="0020525F">
      <w:pPr>
        <w:spacing w:before="120" w:after="120"/>
      </w:pPr>
    </w:p>
    <w:p w14:paraId="399C41BD" w14:textId="77777777" w:rsidR="003A0E86" w:rsidRDefault="003A0E86">
      <w:pPr>
        <w:spacing w:after="200" w:line="276" w:lineRule="auto"/>
      </w:pPr>
      <w:r>
        <w:br w:type="page"/>
      </w:r>
    </w:p>
    <w:p w14:paraId="621A72C8" w14:textId="3B0EBA1D" w:rsidR="007C3870" w:rsidRDefault="007C3870" w:rsidP="007C3870">
      <w:pPr>
        <w:pStyle w:val="Heading1"/>
      </w:pPr>
      <w:bookmarkStart w:id="10" w:name="_Toc72834519"/>
      <w:r>
        <w:lastRenderedPageBreak/>
        <w:t>CLPs through the planning process</w:t>
      </w:r>
      <w:bookmarkEnd w:id="10"/>
    </w:p>
    <w:p w14:paraId="34CE1C24" w14:textId="3960F2EE" w:rsidR="008A3BE5" w:rsidRDefault="00A92CDF" w:rsidP="00A92CDF">
      <w:pPr>
        <w:spacing w:before="120" w:after="120"/>
        <w:jc w:val="center"/>
      </w:pPr>
      <w:r>
        <w:rPr>
          <w:noProof/>
        </w:rPr>
        <w:drawing>
          <wp:inline distT="0" distB="0" distL="0" distR="0" wp14:anchorId="5797FDA3" wp14:editId="337A2CEB">
            <wp:extent cx="3494796" cy="383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4" t="5631" r="50009"/>
                    <a:stretch/>
                  </pic:blipFill>
                  <pic:spPr bwMode="auto">
                    <a:xfrm>
                      <a:off x="0" y="0"/>
                      <a:ext cx="3495343" cy="3831554"/>
                    </a:xfrm>
                    <a:prstGeom prst="rect">
                      <a:avLst/>
                    </a:prstGeom>
                    <a:noFill/>
                    <a:ln>
                      <a:noFill/>
                    </a:ln>
                    <a:extLst>
                      <a:ext uri="{53640926-AAD7-44D8-BBD7-CCE9431645EC}">
                        <a14:shadowObscured xmlns:a14="http://schemas.microsoft.com/office/drawing/2010/main"/>
                      </a:ext>
                    </a:extLst>
                  </pic:spPr>
                </pic:pic>
              </a:graphicData>
            </a:graphic>
          </wp:inline>
        </w:drawing>
      </w:r>
    </w:p>
    <w:p w14:paraId="57546E00" w14:textId="79B21CE1" w:rsidR="00950E8F" w:rsidRDefault="00950E8F" w:rsidP="00950E8F">
      <w:pPr>
        <w:spacing w:before="120" w:after="120"/>
        <w:jc w:val="center"/>
      </w:pPr>
      <w:r w:rsidRPr="00950E8F">
        <w:rPr>
          <w:noProof/>
        </w:rPr>
        <w:drawing>
          <wp:inline distT="0" distB="0" distL="0" distR="0" wp14:anchorId="0A62DDF2" wp14:editId="0FBBBF51">
            <wp:extent cx="3371850" cy="3639820"/>
            <wp:effectExtent l="0" t="0" r="0" b="0"/>
            <wp:docPr id="11" name="Picture 10" descr="A screenshot of a social media post&#10;&#10;Description automatically generated">
              <a:extLst xmlns:a="http://schemas.openxmlformats.org/drawingml/2006/main">
                <a:ext uri="{FF2B5EF4-FFF2-40B4-BE49-F238E27FC236}">
                  <a16:creationId xmlns:a16="http://schemas.microsoft.com/office/drawing/2014/main" id="{F18BDAF9-1242-42D4-9B3D-4DC0945E1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social media post&#10;&#10;Description automatically generated">
                      <a:extLst>
                        <a:ext uri="{FF2B5EF4-FFF2-40B4-BE49-F238E27FC236}">
                          <a16:creationId xmlns:a16="http://schemas.microsoft.com/office/drawing/2014/main" id="{F18BDAF9-1242-42D4-9B3D-4DC0945E16AD}"/>
                        </a:ext>
                      </a:extLst>
                    </pic:cNvPr>
                    <pic:cNvPicPr>
                      <a:picLocks noChangeAspect="1"/>
                    </pic:cNvPicPr>
                  </pic:nvPicPr>
                  <pic:blipFill rotWithShape="1">
                    <a:blip r:embed="rId14">
                      <a:extLst>
                        <a:ext uri="{28A0092B-C50C-407E-A947-70E740481C1C}">
                          <a14:useLocalDpi xmlns:a14="http://schemas.microsoft.com/office/drawing/2010/main" val="0"/>
                        </a:ext>
                      </a:extLst>
                    </a:blip>
                    <a:srcRect l="50354" t="6371" r="1492"/>
                    <a:stretch/>
                  </pic:blipFill>
                  <pic:spPr bwMode="auto">
                    <a:xfrm>
                      <a:off x="0" y="0"/>
                      <a:ext cx="3378183" cy="3646656"/>
                    </a:xfrm>
                    <a:prstGeom prst="rect">
                      <a:avLst/>
                    </a:prstGeom>
                    <a:ln>
                      <a:noFill/>
                    </a:ln>
                    <a:extLst>
                      <a:ext uri="{53640926-AAD7-44D8-BBD7-CCE9431645EC}">
                        <a14:shadowObscured xmlns:a14="http://schemas.microsoft.com/office/drawing/2010/main"/>
                      </a:ext>
                    </a:extLst>
                  </pic:spPr>
                </pic:pic>
              </a:graphicData>
            </a:graphic>
          </wp:inline>
        </w:drawing>
      </w:r>
    </w:p>
    <w:p w14:paraId="410AE3DE" w14:textId="59D48680" w:rsidR="005C0DF1" w:rsidRDefault="005C0DF1">
      <w:pPr>
        <w:spacing w:after="200" w:line="276" w:lineRule="auto"/>
      </w:pPr>
      <w:r>
        <w:br w:type="page"/>
      </w:r>
    </w:p>
    <w:p w14:paraId="225B7AE3" w14:textId="45C49BFC" w:rsidR="005C0DF1" w:rsidRDefault="00D800CB" w:rsidP="008E1321">
      <w:pPr>
        <w:pStyle w:val="Heading1"/>
        <w:spacing w:before="240"/>
      </w:pPr>
      <w:bookmarkStart w:id="11" w:name="_Toc72834520"/>
      <w:r>
        <w:lastRenderedPageBreak/>
        <w:t>Roles and responsibilities</w:t>
      </w:r>
      <w:r w:rsidR="008E1321">
        <w:t xml:space="preserve"> (Task #6)</w:t>
      </w:r>
      <w:bookmarkEnd w:id="11"/>
    </w:p>
    <w:p w14:paraId="2A86267D" w14:textId="719DB04E" w:rsidR="005C0DF1" w:rsidRDefault="004607EB" w:rsidP="005C0DF1">
      <w:pPr>
        <w:spacing w:before="120" w:after="120"/>
        <w:rPr>
          <w:rFonts w:ascii="Tenorite" w:hAnsi="Tenorite"/>
        </w:rPr>
      </w:pPr>
      <w:r w:rsidRPr="004607EB">
        <w:rPr>
          <w:rFonts w:ascii="Tenorite" w:hAnsi="Tenorite"/>
        </w:rPr>
        <w:t>Who is involved in developing and delivering CLPs?</w:t>
      </w:r>
    </w:p>
    <w:tbl>
      <w:tblPr>
        <w:tblStyle w:val="TableGrid"/>
        <w:tblW w:w="0" w:type="auto"/>
        <w:tblLook w:val="04A0" w:firstRow="1" w:lastRow="0" w:firstColumn="1" w:lastColumn="0" w:noHBand="0" w:noVBand="1"/>
      </w:tblPr>
      <w:tblGrid>
        <w:gridCol w:w="9236"/>
      </w:tblGrid>
      <w:tr w:rsidR="005C0DF1" w:rsidRPr="008A3BE5" w14:paraId="6D03E070" w14:textId="77777777" w:rsidTr="00C15671">
        <w:trPr>
          <w:trHeight w:val="2835"/>
        </w:trPr>
        <w:tc>
          <w:tcPr>
            <w:tcW w:w="9242" w:type="dxa"/>
          </w:tcPr>
          <w:p w14:paraId="777F62F2" w14:textId="77777777" w:rsidR="005C0DF1" w:rsidRPr="008A3BE5" w:rsidRDefault="005C0DF1"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48C612B6" w14:textId="11FB59A9" w:rsidR="005C0DF1" w:rsidRDefault="006F34EA" w:rsidP="005C0DF1">
      <w:pPr>
        <w:spacing w:before="120" w:after="120"/>
        <w:rPr>
          <w:rFonts w:ascii="Tenorite" w:hAnsi="Tenorite"/>
        </w:rPr>
      </w:pPr>
      <w:r w:rsidRPr="006F34EA">
        <w:rPr>
          <w:rFonts w:ascii="Tenorite" w:hAnsi="Tenorite"/>
        </w:rPr>
        <w:t>Who is ultimately responsible for each CLP? Is anyone…?</w:t>
      </w:r>
    </w:p>
    <w:tbl>
      <w:tblPr>
        <w:tblStyle w:val="TableGrid"/>
        <w:tblW w:w="0" w:type="auto"/>
        <w:tblLook w:val="04A0" w:firstRow="1" w:lastRow="0" w:firstColumn="1" w:lastColumn="0" w:noHBand="0" w:noVBand="1"/>
      </w:tblPr>
      <w:tblGrid>
        <w:gridCol w:w="9236"/>
      </w:tblGrid>
      <w:tr w:rsidR="005C0DF1" w:rsidRPr="008A3BE5" w14:paraId="3A4F6C20" w14:textId="77777777" w:rsidTr="00C15671">
        <w:trPr>
          <w:trHeight w:val="2835"/>
        </w:trPr>
        <w:tc>
          <w:tcPr>
            <w:tcW w:w="9242" w:type="dxa"/>
          </w:tcPr>
          <w:p w14:paraId="71C8AADA" w14:textId="77777777" w:rsidR="005C0DF1" w:rsidRPr="008A3BE5" w:rsidRDefault="005C0DF1"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20485F65" w14:textId="4FB78D6A" w:rsidR="006F34EA" w:rsidRDefault="00440CA1" w:rsidP="006F34EA">
      <w:pPr>
        <w:spacing w:before="120" w:after="120"/>
        <w:rPr>
          <w:rFonts w:ascii="Tenorite" w:hAnsi="Tenorite"/>
        </w:rPr>
      </w:pPr>
      <w:r w:rsidRPr="00440CA1">
        <w:rPr>
          <w:rFonts w:ascii="Tenorite" w:hAnsi="Tenorite"/>
        </w:rPr>
        <w:t>Should anyone else be involved?</w:t>
      </w:r>
    </w:p>
    <w:tbl>
      <w:tblPr>
        <w:tblStyle w:val="TableGrid"/>
        <w:tblW w:w="0" w:type="auto"/>
        <w:tblLook w:val="04A0" w:firstRow="1" w:lastRow="0" w:firstColumn="1" w:lastColumn="0" w:noHBand="0" w:noVBand="1"/>
      </w:tblPr>
      <w:tblGrid>
        <w:gridCol w:w="9236"/>
      </w:tblGrid>
      <w:tr w:rsidR="006F34EA" w:rsidRPr="008A3BE5" w14:paraId="3E70B237" w14:textId="77777777" w:rsidTr="00C15671">
        <w:trPr>
          <w:trHeight w:val="2835"/>
        </w:trPr>
        <w:tc>
          <w:tcPr>
            <w:tcW w:w="9242" w:type="dxa"/>
          </w:tcPr>
          <w:p w14:paraId="13805CB1" w14:textId="77777777" w:rsidR="006F34EA" w:rsidRPr="008A3BE5" w:rsidRDefault="006F34EA"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0471BF80" w14:textId="390975DA" w:rsidR="002C1265" w:rsidRDefault="002C1265" w:rsidP="006F34EA">
      <w:pPr>
        <w:spacing w:before="120" w:after="120"/>
      </w:pPr>
    </w:p>
    <w:p w14:paraId="3AFAF7A6" w14:textId="77777777" w:rsidR="002C1265" w:rsidRDefault="002C1265">
      <w:pPr>
        <w:spacing w:after="200" w:line="276" w:lineRule="auto"/>
      </w:pPr>
      <w:r>
        <w:br w:type="page"/>
      </w:r>
    </w:p>
    <w:p w14:paraId="48FB71C6" w14:textId="5E327EAC" w:rsidR="002C1265" w:rsidRDefault="009A45F7" w:rsidP="002C1265">
      <w:pPr>
        <w:pStyle w:val="Heading1"/>
      </w:pPr>
      <w:bookmarkStart w:id="12" w:name="_Toc72834521"/>
      <w:r>
        <w:lastRenderedPageBreak/>
        <w:t>The potential for collaboration</w:t>
      </w:r>
      <w:r w:rsidR="008E1321">
        <w:t xml:space="preserve"> (Task #7)</w:t>
      </w:r>
      <w:bookmarkEnd w:id="12"/>
    </w:p>
    <w:p w14:paraId="714883EE" w14:textId="0AA0F87F" w:rsidR="002C1265" w:rsidRDefault="00EE047E" w:rsidP="00EE047E">
      <w:pPr>
        <w:spacing w:before="120" w:after="120"/>
        <w:rPr>
          <w:rFonts w:ascii="Tenorite" w:hAnsi="Tenorite"/>
        </w:rPr>
      </w:pPr>
      <w:r w:rsidRPr="00EE047E">
        <w:rPr>
          <w:rFonts w:ascii="Tenorite" w:hAnsi="Tenorite"/>
        </w:rPr>
        <w:t>Thinking about the stakeholders you have just listed</w:t>
      </w:r>
      <w:r>
        <w:rPr>
          <w:rFonts w:ascii="Tenorite" w:hAnsi="Tenorite"/>
        </w:rPr>
        <w:t>, h</w:t>
      </w:r>
      <w:r w:rsidRPr="00EE047E">
        <w:rPr>
          <w:rFonts w:ascii="Tenorite" w:hAnsi="Tenorite"/>
        </w:rPr>
        <w:t>ow could these stakeholders, and anyone else you think should be involved, collaborate to better develop and implement CLPs?</w:t>
      </w:r>
    </w:p>
    <w:tbl>
      <w:tblPr>
        <w:tblStyle w:val="TableGrid"/>
        <w:tblW w:w="0" w:type="auto"/>
        <w:tblLook w:val="04A0" w:firstRow="1" w:lastRow="0" w:firstColumn="1" w:lastColumn="0" w:noHBand="0" w:noVBand="1"/>
      </w:tblPr>
      <w:tblGrid>
        <w:gridCol w:w="9236"/>
      </w:tblGrid>
      <w:tr w:rsidR="002C1265" w:rsidRPr="008A3BE5" w14:paraId="6BB05432" w14:textId="77777777" w:rsidTr="00C15671">
        <w:trPr>
          <w:trHeight w:val="2835"/>
        </w:trPr>
        <w:tc>
          <w:tcPr>
            <w:tcW w:w="9242" w:type="dxa"/>
          </w:tcPr>
          <w:p w14:paraId="05FA3AD9" w14:textId="77777777" w:rsidR="002C1265" w:rsidRPr="008A3BE5" w:rsidRDefault="002C1265"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669AF94C" w14:textId="3961CE88" w:rsidR="002C1265" w:rsidRDefault="00C95264" w:rsidP="002C1265">
      <w:pPr>
        <w:spacing w:before="120" w:after="120"/>
        <w:rPr>
          <w:rFonts w:ascii="Tenorite" w:hAnsi="Tenorite"/>
        </w:rPr>
      </w:pPr>
      <w:r w:rsidRPr="00C95264">
        <w:rPr>
          <w:rFonts w:ascii="Tenorite" w:hAnsi="Tenorite"/>
        </w:rPr>
        <w:t>What could the benefit of this collaboration be?</w:t>
      </w:r>
    </w:p>
    <w:tbl>
      <w:tblPr>
        <w:tblStyle w:val="TableGrid"/>
        <w:tblW w:w="0" w:type="auto"/>
        <w:tblLook w:val="04A0" w:firstRow="1" w:lastRow="0" w:firstColumn="1" w:lastColumn="0" w:noHBand="0" w:noVBand="1"/>
      </w:tblPr>
      <w:tblGrid>
        <w:gridCol w:w="9236"/>
      </w:tblGrid>
      <w:tr w:rsidR="002C1265" w:rsidRPr="008A3BE5" w14:paraId="512881A6" w14:textId="77777777" w:rsidTr="00C15671">
        <w:trPr>
          <w:trHeight w:val="2835"/>
        </w:trPr>
        <w:tc>
          <w:tcPr>
            <w:tcW w:w="9242" w:type="dxa"/>
          </w:tcPr>
          <w:p w14:paraId="625AD19E" w14:textId="77777777" w:rsidR="002C1265" w:rsidRPr="008A3BE5" w:rsidRDefault="002C1265"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7679C863" w14:textId="5D9598B9" w:rsidR="00AB2A38" w:rsidRDefault="00AB2A38" w:rsidP="006F34EA">
      <w:pPr>
        <w:spacing w:before="120" w:after="120"/>
      </w:pPr>
    </w:p>
    <w:p w14:paraId="4AAAA29C" w14:textId="77777777" w:rsidR="00BF3C8F" w:rsidRDefault="00BF3C8F">
      <w:pPr>
        <w:spacing w:after="200" w:line="276" w:lineRule="auto"/>
        <w:rPr>
          <w:rFonts w:ascii="Tenorite" w:hAnsi="Tenorite"/>
          <w:b/>
          <w:bCs/>
          <w:sz w:val="48"/>
          <w:szCs w:val="48"/>
        </w:rPr>
      </w:pPr>
      <w:bookmarkStart w:id="13" w:name="_Toc72834518"/>
      <w:r>
        <w:br w:type="page"/>
      </w:r>
    </w:p>
    <w:p w14:paraId="5308147F" w14:textId="6CF929C9" w:rsidR="00AB2A38" w:rsidRDefault="00AB2A38" w:rsidP="00AB2A38">
      <w:pPr>
        <w:pStyle w:val="Heading1"/>
      </w:pPr>
      <w:bookmarkStart w:id="14" w:name="_Toc72834522"/>
      <w:bookmarkEnd w:id="13"/>
      <w:r>
        <w:lastRenderedPageBreak/>
        <w:t>Case studies of effective collaboration</w:t>
      </w:r>
      <w:bookmarkEnd w:id="14"/>
    </w:p>
    <w:p w14:paraId="64A13E75" w14:textId="77777777" w:rsidR="00DB2F35" w:rsidRPr="00920DD5" w:rsidRDefault="00DB2F35" w:rsidP="00DB2F35">
      <w:pPr>
        <w:spacing w:before="120" w:after="120"/>
        <w:rPr>
          <w:rFonts w:ascii="Tenorite" w:hAnsi="Tenorite"/>
          <w:b/>
          <w:bCs/>
          <w:sz w:val="28"/>
          <w:szCs w:val="28"/>
        </w:rPr>
      </w:pPr>
      <w:r w:rsidRPr="00920DD5">
        <w:rPr>
          <w:rFonts w:ascii="Tenorite" w:hAnsi="Tenorite"/>
          <w:b/>
          <w:bCs/>
          <w:sz w:val="28"/>
          <w:szCs w:val="28"/>
        </w:rPr>
        <w:t>Berkeley Group</w:t>
      </w:r>
    </w:p>
    <w:p w14:paraId="4B78F6D1" w14:textId="1E86EBED" w:rsidR="00DB2F35" w:rsidRPr="00DB2F35" w:rsidRDefault="00B40FB9" w:rsidP="00DB2F35">
      <w:pPr>
        <w:spacing w:before="120" w:after="120"/>
        <w:rPr>
          <w:rFonts w:ascii="Tenorite" w:hAnsi="Tenorite"/>
        </w:rPr>
      </w:pPr>
      <w:r w:rsidRPr="00DC12F6">
        <w:rPr>
          <w:rFonts w:ascii="Tenorite" w:hAnsi="Tenorite"/>
          <w:noProof/>
          <w:sz w:val="20"/>
          <w:szCs w:val="20"/>
        </w:rPr>
        <w:drawing>
          <wp:anchor distT="0" distB="0" distL="114300" distR="114300" simplePos="0" relativeHeight="251658240" behindDoc="1" locked="0" layoutInCell="0" allowOverlap="1" wp14:anchorId="3BB25716" wp14:editId="505D9C40">
            <wp:simplePos x="0" y="0"/>
            <wp:positionH relativeFrom="column">
              <wp:posOffset>3297555</wp:posOffset>
            </wp:positionH>
            <wp:positionV relativeFrom="paragraph">
              <wp:posOffset>30480</wp:posOffset>
            </wp:positionV>
            <wp:extent cx="2376170" cy="2324100"/>
            <wp:effectExtent l="0" t="0" r="5080" b="0"/>
            <wp:wrapTight wrapText="bothSides">
              <wp:wrapPolygon edited="0">
                <wp:start x="0" y="0"/>
                <wp:lineTo x="0" y="21423"/>
                <wp:lineTo x="21473" y="21423"/>
                <wp:lineTo x="214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376170" cy="2324100"/>
                    </a:xfrm>
                    <a:prstGeom prst="rect">
                      <a:avLst/>
                    </a:prstGeom>
                    <a:noFill/>
                  </pic:spPr>
                </pic:pic>
              </a:graphicData>
            </a:graphic>
            <wp14:sizeRelH relativeFrom="margin">
              <wp14:pctWidth>0</wp14:pctWidth>
            </wp14:sizeRelH>
            <wp14:sizeRelV relativeFrom="margin">
              <wp14:pctHeight>0</wp14:pctHeight>
            </wp14:sizeRelV>
          </wp:anchor>
        </w:drawing>
      </w:r>
      <w:r w:rsidR="00DB2F35" w:rsidRPr="00DB2F35">
        <w:rPr>
          <w:rFonts w:ascii="Tenorite" w:hAnsi="Tenorite"/>
        </w:rPr>
        <w:t>The Berkeley Group have a number of residential developments in London and the South of England. Made up of St George, St James, Berkeley, St Edward and St William, the Berkeley Group focuses on enabling construction and marketing to start as early as possible in the development cycle.</w:t>
      </w:r>
    </w:p>
    <w:p w14:paraId="20DEA502" w14:textId="674522B3" w:rsidR="00DB2F35" w:rsidRPr="00DB2F35" w:rsidRDefault="00DB2F35" w:rsidP="00DB2F35">
      <w:pPr>
        <w:spacing w:before="120" w:after="120"/>
        <w:rPr>
          <w:rFonts w:ascii="Tenorite" w:hAnsi="Tenorite"/>
        </w:rPr>
      </w:pPr>
      <w:r w:rsidRPr="00DB2F35">
        <w:rPr>
          <w:rFonts w:ascii="Tenorite" w:hAnsi="Tenorite"/>
        </w:rPr>
        <w:t>The Berkeley Group use their trusted contractors to engage with architects during planning on all projects. This then informs their designs and ensures their schemes are phased considering how the development will be built.</w:t>
      </w:r>
    </w:p>
    <w:p w14:paraId="29A44494" w14:textId="3C229C32" w:rsidR="00DB2F35" w:rsidRPr="00DB2F35" w:rsidRDefault="00DB2F35" w:rsidP="00DB2F35">
      <w:pPr>
        <w:spacing w:before="120" w:after="120"/>
        <w:rPr>
          <w:rFonts w:ascii="Tenorite" w:hAnsi="Tenorite"/>
        </w:rPr>
      </w:pPr>
      <w:r w:rsidRPr="00DB2F35">
        <w:rPr>
          <w:rFonts w:ascii="Tenorite" w:hAnsi="Tenorite"/>
        </w:rPr>
        <w:t>Input from the contractor is integrated into the design of the development and the creation of the outline CLP before planning, while there is still flexibility to consider changes.</w:t>
      </w:r>
    </w:p>
    <w:p w14:paraId="13F3D614" w14:textId="1D1AE59B" w:rsidR="005C0DF1" w:rsidRDefault="00DB2F35" w:rsidP="00DB2F35">
      <w:pPr>
        <w:spacing w:before="120" w:after="120"/>
        <w:rPr>
          <w:rFonts w:ascii="Tenorite" w:hAnsi="Tenorite"/>
        </w:rPr>
      </w:pPr>
      <w:r w:rsidRPr="00DB2F35">
        <w:rPr>
          <w:rFonts w:ascii="Tenorite" w:hAnsi="Tenorite"/>
        </w:rPr>
        <w:t>Having construction logistics knowledge applied to the design, planning and phasing enables a smoother planning process, more efficient construction programme and fewer impacts.</w:t>
      </w:r>
      <w:r w:rsidR="00CC60D6">
        <w:rPr>
          <w:rFonts w:ascii="Tenorite" w:hAnsi="Tenorite"/>
        </w:rPr>
        <w:t xml:space="preserve"> </w:t>
      </w:r>
      <w:r w:rsidRPr="00DB2F35">
        <w:rPr>
          <w:rFonts w:ascii="Tenorite" w:hAnsi="Tenorite"/>
        </w:rPr>
        <w:t>Contractor input is fed in at an early stage into the Outline CLP document for a more accurate and feasible plan</w:t>
      </w:r>
      <w:r w:rsidR="002E203F">
        <w:rPr>
          <w:rFonts w:ascii="Tenorite" w:hAnsi="Tenorite"/>
        </w:rPr>
        <w:t>.</w:t>
      </w:r>
    </w:p>
    <w:p w14:paraId="7C55D711" w14:textId="0428A44F" w:rsidR="003B4702" w:rsidRDefault="003B4702" w:rsidP="00DB2F35">
      <w:pPr>
        <w:spacing w:before="120" w:after="120"/>
        <w:rPr>
          <w:rFonts w:ascii="Tenorite" w:hAnsi="Tenorite"/>
        </w:rPr>
      </w:pPr>
    </w:p>
    <w:p w14:paraId="003795C6" w14:textId="77777777" w:rsidR="003B4702" w:rsidRPr="003B4702" w:rsidRDefault="003B4702" w:rsidP="003B4702">
      <w:pPr>
        <w:spacing w:before="120" w:after="120"/>
        <w:rPr>
          <w:rFonts w:ascii="Tenorite" w:hAnsi="Tenorite"/>
          <w:b/>
          <w:bCs/>
          <w:sz w:val="28"/>
          <w:szCs w:val="28"/>
        </w:rPr>
      </w:pPr>
      <w:r w:rsidRPr="003B4702">
        <w:rPr>
          <w:rFonts w:ascii="Tenorite" w:hAnsi="Tenorite"/>
          <w:b/>
          <w:bCs/>
          <w:sz w:val="28"/>
          <w:szCs w:val="28"/>
        </w:rPr>
        <w:t>Nine Elms Construction Charter</w:t>
      </w:r>
    </w:p>
    <w:p w14:paraId="247EF91A" w14:textId="69140FF6" w:rsidR="003B4702" w:rsidRPr="003B4702" w:rsidRDefault="00F240FF" w:rsidP="003B4702">
      <w:pPr>
        <w:spacing w:before="120" w:after="120"/>
        <w:rPr>
          <w:rFonts w:ascii="Tenorite" w:hAnsi="Tenorite"/>
        </w:rPr>
      </w:pPr>
      <w:r w:rsidRPr="00DC12F6">
        <w:rPr>
          <w:rFonts w:ascii="Tenorite" w:hAnsi="Tenorite"/>
          <w:noProof/>
          <w:sz w:val="20"/>
          <w:szCs w:val="20"/>
        </w:rPr>
        <w:drawing>
          <wp:anchor distT="0" distB="0" distL="114300" distR="114300" simplePos="0" relativeHeight="251658241" behindDoc="1" locked="0" layoutInCell="0" allowOverlap="1" wp14:anchorId="22D97600" wp14:editId="30DAC23F">
            <wp:simplePos x="0" y="0"/>
            <wp:positionH relativeFrom="column">
              <wp:posOffset>3362325</wp:posOffset>
            </wp:positionH>
            <wp:positionV relativeFrom="paragraph">
              <wp:posOffset>48895</wp:posOffset>
            </wp:positionV>
            <wp:extent cx="2311400" cy="2563495"/>
            <wp:effectExtent l="0" t="0" r="0" b="8255"/>
            <wp:wrapTight wrapText="bothSides">
              <wp:wrapPolygon edited="0">
                <wp:start x="0" y="0"/>
                <wp:lineTo x="0" y="21509"/>
                <wp:lineTo x="21363" y="21509"/>
                <wp:lineTo x="213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2311400" cy="2563495"/>
                    </a:xfrm>
                    <a:prstGeom prst="rect">
                      <a:avLst/>
                    </a:prstGeom>
                    <a:noFill/>
                  </pic:spPr>
                </pic:pic>
              </a:graphicData>
            </a:graphic>
            <wp14:sizeRelH relativeFrom="margin">
              <wp14:pctWidth>0</wp14:pctWidth>
            </wp14:sizeRelH>
            <wp14:sizeRelV relativeFrom="margin">
              <wp14:pctHeight>0</wp14:pctHeight>
            </wp14:sizeRelV>
          </wp:anchor>
        </w:drawing>
      </w:r>
      <w:r w:rsidR="003B4702" w:rsidRPr="003B4702">
        <w:rPr>
          <w:rFonts w:ascii="Tenorite" w:hAnsi="Tenorite"/>
        </w:rPr>
        <w:t>Nine Elms on the South Bank has a number of regeneration developments such as the new US embassy, Battersea Power Station, new areas of public realm, 18,000 new homes, and two new underground stations. Major developers, Wandsworth and Lambeth Councils, and TfL signed up to a Construction Charter providing a collaborative code of construction practice.</w:t>
      </w:r>
    </w:p>
    <w:p w14:paraId="5AB3AF09" w14:textId="7E30A543" w:rsidR="003B4702" w:rsidRPr="003B4702" w:rsidRDefault="003B4702" w:rsidP="003B4702">
      <w:pPr>
        <w:spacing w:before="120" w:after="120"/>
        <w:rPr>
          <w:rFonts w:ascii="Tenorite" w:hAnsi="Tenorite"/>
        </w:rPr>
      </w:pPr>
      <w:r w:rsidRPr="003B4702">
        <w:rPr>
          <w:rFonts w:ascii="Tenorite" w:hAnsi="Tenorite"/>
        </w:rPr>
        <w:t>The Charter was developed with all partners and endorsed by the Considerate Constructors Scheme.</w:t>
      </w:r>
      <w:r w:rsidR="00076512">
        <w:rPr>
          <w:rFonts w:ascii="Tenorite" w:hAnsi="Tenorite"/>
        </w:rPr>
        <w:t xml:space="preserve">  </w:t>
      </w:r>
      <w:r w:rsidRPr="003B4702">
        <w:rPr>
          <w:rFonts w:ascii="Tenorite" w:hAnsi="Tenorite"/>
        </w:rPr>
        <w:t>It sets out how stakeholders will collaborate to effectively plan and manage their sites, and their impact on surrounding developments and communities.</w:t>
      </w:r>
    </w:p>
    <w:p w14:paraId="7A6C3957" w14:textId="6FE8BD29" w:rsidR="003B4702" w:rsidRPr="003B4702" w:rsidRDefault="003B4702" w:rsidP="003B4702">
      <w:pPr>
        <w:spacing w:before="120" w:after="120"/>
        <w:rPr>
          <w:rFonts w:ascii="Tenorite" w:hAnsi="Tenorite"/>
        </w:rPr>
      </w:pPr>
      <w:r w:rsidRPr="003B4702">
        <w:rPr>
          <w:rFonts w:ascii="Tenorite" w:hAnsi="Tenorite"/>
        </w:rPr>
        <w:t>The responsibilities and requirements of developers and contractors are outlined with the aim of mitigating adverse effects on highway safety and movement, public health and the environment, access for local residents and businesses, the local economy and the general travelling public and visitors.</w:t>
      </w:r>
    </w:p>
    <w:p w14:paraId="4938C7F2" w14:textId="19F11957" w:rsidR="00F240FF" w:rsidRDefault="003B4702" w:rsidP="00F240FF">
      <w:pPr>
        <w:spacing w:before="120" w:after="120"/>
        <w:rPr>
          <w:rFonts w:ascii="Tenorite" w:hAnsi="Tenorite"/>
        </w:rPr>
      </w:pPr>
      <w:r w:rsidRPr="003B4702">
        <w:rPr>
          <w:rFonts w:ascii="Tenorite" w:hAnsi="Tenorite"/>
        </w:rPr>
        <w:t>Construction logistics collaboration between neighbouring projects has many benefits for both contractors and stakeholders</w:t>
      </w:r>
      <w:r w:rsidR="00F240FF">
        <w:rPr>
          <w:rFonts w:ascii="Tenorite" w:hAnsi="Tenorite"/>
        </w:rPr>
        <w:t>.</w:t>
      </w:r>
    </w:p>
    <w:p w14:paraId="5FE97317" w14:textId="07DAC5E2" w:rsidR="00CC60D6" w:rsidRDefault="00CC60D6">
      <w:pPr>
        <w:spacing w:after="200" w:line="276" w:lineRule="auto"/>
      </w:pPr>
      <w:r>
        <w:br w:type="page"/>
      </w:r>
    </w:p>
    <w:p w14:paraId="26DC4EC5" w14:textId="33B63E0A" w:rsidR="00933658" w:rsidRDefault="007D2DF9" w:rsidP="00933658">
      <w:pPr>
        <w:pStyle w:val="Heading1"/>
      </w:pPr>
      <w:bookmarkStart w:id="15" w:name="_Toc72834523"/>
      <w:r>
        <w:lastRenderedPageBreak/>
        <w:t>Effective collaboration</w:t>
      </w:r>
      <w:r w:rsidR="008E1321">
        <w:t xml:space="preserve"> (Task #8)</w:t>
      </w:r>
      <w:bookmarkEnd w:id="15"/>
    </w:p>
    <w:p w14:paraId="02C6D826" w14:textId="77777777" w:rsidR="001E1EB0" w:rsidRDefault="001E1EB0" w:rsidP="00933658">
      <w:pPr>
        <w:spacing w:before="120" w:after="120"/>
        <w:rPr>
          <w:rFonts w:ascii="Tenorite" w:hAnsi="Tenorite"/>
        </w:rPr>
      </w:pPr>
      <w:r w:rsidRPr="001E1EB0">
        <w:rPr>
          <w:rFonts w:ascii="Tenorite" w:hAnsi="Tenorite"/>
        </w:rPr>
        <w:t>Reflecting on the activities you have just completed and the two case studies you have read</w:t>
      </w:r>
      <w:r>
        <w:rPr>
          <w:rFonts w:ascii="Tenorite" w:hAnsi="Tenorite"/>
        </w:rPr>
        <w:t xml:space="preserve">, </w:t>
      </w:r>
      <w:r w:rsidRPr="001E1EB0">
        <w:rPr>
          <w:rFonts w:ascii="Tenorite" w:hAnsi="Tenorite"/>
        </w:rPr>
        <w:t>what will you do differently to ensure you achieve effective collaborative working on your current and/or future projects?</w:t>
      </w:r>
    </w:p>
    <w:p w14:paraId="6CC6A8D1" w14:textId="7CCB23C9" w:rsidR="00933658" w:rsidRDefault="001E1EB0" w:rsidP="00933658">
      <w:pPr>
        <w:spacing w:before="120" w:after="120"/>
        <w:rPr>
          <w:rFonts w:ascii="Tenorite" w:hAnsi="Tenorite"/>
        </w:rPr>
      </w:pPr>
      <w:r w:rsidRPr="001E1EB0">
        <w:rPr>
          <w:rFonts w:ascii="Tenorite" w:hAnsi="Tenorite"/>
        </w:rPr>
        <w:t>Can you set any SMART (specific, measurable, attainable, results-oriented, time-bound)</w:t>
      </w:r>
      <w:r>
        <w:rPr>
          <w:rFonts w:ascii="Tenorite" w:hAnsi="Tenorite"/>
        </w:rPr>
        <w:t xml:space="preserve"> objectives?</w:t>
      </w:r>
    </w:p>
    <w:tbl>
      <w:tblPr>
        <w:tblStyle w:val="TableGrid"/>
        <w:tblW w:w="0" w:type="auto"/>
        <w:tblLook w:val="04A0" w:firstRow="1" w:lastRow="0" w:firstColumn="1" w:lastColumn="0" w:noHBand="0" w:noVBand="1"/>
      </w:tblPr>
      <w:tblGrid>
        <w:gridCol w:w="9236"/>
      </w:tblGrid>
      <w:tr w:rsidR="00933658" w:rsidRPr="008A3BE5" w14:paraId="7429460C" w14:textId="77777777" w:rsidTr="00C15671">
        <w:trPr>
          <w:trHeight w:val="2835"/>
        </w:trPr>
        <w:tc>
          <w:tcPr>
            <w:tcW w:w="9242" w:type="dxa"/>
          </w:tcPr>
          <w:p w14:paraId="1C473E2F" w14:textId="77777777" w:rsidR="00933658" w:rsidRPr="008A3BE5" w:rsidRDefault="0093365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6E71244E" w14:textId="77777777" w:rsidR="00933658" w:rsidRDefault="00933658" w:rsidP="00933658">
      <w:pPr>
        <w:spacing w:before="120" w:after="120"/>
        <w:rPr>
          <w:rFonts w:ascii="Tenorite" w:hAnsi="Tenorite"/>
        </w:rPr>
      </w:pPr>
      <w:r w:rsidRPr="00C95264">
        <w:rPr>
          <w:rFonts w:ascii="Tenorite" w:hAnsi="Tenorite"/>
        </w:rPr>
        <w:t>What could the benefit of this collaboration be?</w:t>
      </w:r>
    </w:p>
    <w:tbl>
      <w:tblPr>
        <w:tblStyle w:val="TableGrid"/>
        <w:tblW w:w="0" w:type="auto"/>
        <w:tblLook w:val="04A0" w:firstRow="1" w:lastRow="0" w:firstColumn="1" w:lastColumn="0" w:noHBand="0" w:noVBand="1"/>
      </w:tblPr>
      <w:tblGrid>
        <w:gridCol w:w="9236"/>
      </w:tblGrid>
      <w:tr w:rsidR="00933658" w:rsidRPr="008A3BE5" w14:paraId="36BCBE3A" w14:textId="77777777" w:rsidTr="00C15671">
        <w:trPr>
          <w:trHeight w:val="2835"/>
        </w:trPr>
        <w:tc>
          <w:tcPr>
            <w:tcW w:w="9242" w:type="dxa"/>
          </w:tcPr>
          <w:p w14:paraId="058ABE8C" w14:textId="77777777" w:rsidR="00933658" w:rsidRPr="008A3BE5" w:rsidRDefault="0093365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01DA87D9" w14:textId="77777777" w:rsidR="00933658" w:rsidRDefault="00933658" w:rsidP="00933658">
      <w:pPr>
        <w:spacing w:before="120" w:after="120"/>
      </w:pPr>
    </w:p>
    <w:p w14:paraId="6EE62319" w14:textId="75CFB33A" w:rsidR="00617158" w:rsidRDefault="00617158">
      <w:pPr>
        <w:spacing w:after="200" w:line="276" w:lineRule="auto"/>
      </w:pPr>
      <w:r>
        <w:br w:type="page"/>
      </w:r>
    </w:p>
    <w:p w14:paraId="39B51042" w14:textId="77777777" w:rsidR="00B77308" w:rsidRDefault="00B77308" w:rsidP="00B77308">
      <w:pPr>
        <w:pStyle w:val="Heading1"/>
      </w:pPr>
      <w:bookmarkStart w:id="16" w:name="_Toc72834524"/>
      <w:r>
        <w:lastRenderedPageBreak/>
        <w:t>CLP content – the new format</w:t>
      </w:r>
    </w:p>
    <w:tbl>
      <w:tblPr>
        <w:tblStyle w:val="TableGrid"/>
        <w:tblW w:w="0" w:type="auto"/>
        <w:tblLook w:val="04A0" w:firstRow="1" w:lastRow="0" w:firstColumn="1" w:lastColumn="0" w:noHBand="0" w:noVBand="1"/>
      </w:tblPr>
      <w:tblGrid>
        <w:gridCol w:w="1101"/>
        <w:gridCol w:w="6373"/>
        <w:gridCol w:w="1762"/>
      </w:tblGrid>
      <w:tr w:rsidR="00B77308" w:rsidRPr="008A3BE5" w14:paraId="62EDFA4D" w14:textId="77777777" w:rsidTr="00A83122">
        <w:trPr>
          <w:trHeight w:val="405"/>
        </w:trPr>
        <w:tc>
          <w:tcPr>
            <w:tcW w:w="1101" w:type="dxa"/>
            <w:shd w:val="clear" w:color="auto" w:fill="00B0F0"/>
          </w:tcPr>
          <w:p w14:paraId="723D76CF" w14:textId="77777777" w:rsidR="00B77308" w:rsidRPr="00402EDE" w:rsidRDefault="00B77308" w:rsidP="00A83122">
            <w:pPr>
              <w:spacing w:before="120" w:after="120"/>
              <w:jc w:val="center"/>
              <w:rPr>
                <w:rFonts w:ascii="Tenorite" w:hAnsi="Tenorite"/>
                <w:b/>
                <w:bCs/>
                <w:color w:val="FFFFFF" w:themeColor="background1"/>
              </w:rPr>
            </w:pPr>
            <w:r w:rsidRPr="00402EDE">
              <w:rPr>
                <w:rFonts w:ascii="Tenorite" w:hAnsi="Tenorite"/>
                <w:b/>
                <w:bCs/>
                <w:color w:val="FFFFFF" w:themeColor="background1"/>
              </w:rPr>
              <w:t>Section</w:t>
            </w:r>
          </w:p>
        </w:tc>
        <w:tc>
          <w:tcPr>
            <w:tcW w:w="6378" w:type="dxa"/>
            <w:shd w:val="clear" w:color="auto" w:fill="00B0F0"/>
          </w:tcPr>
          <w:p w14:paraId="3B03E44D" w14:textId="77777777" w:rsidR="00B77308" w:rsidRPr="00402EDE" w:rsidRDefault="00B77308" w:rsidP="00A83122">
            <w:pPr>
              <w:spacing w:before="120" w:after="120"/>
              <w:rPr>
                <w:rFonts w:ascii="Tenorite" w:hAnsi="Tenorite"/>
                <w:b/>
                <w:bCs/>
                <w:color w:val="FFFFFF" w:themeColor="background1"/>
              </w:rPr>
            </w:pPr>
            <w:r w:rsidRPr="00402EDE">
              <w:rPr>
                <w:rFonts w:ascii="Tenorite" w:hAnsi="Tenorite"/>
                <w:b/>
                <w:bCs/>
                <w:color w:val="FFFFFF" w:themeColor="background1"/>
              </w:rPr>
              <w:t>Heading</w:t>
            </w:r>
          </w:p>
        </w:tc>
        <w:tc>
          <w:tcPr>
            <w:tcW w:w="1763" w:type="dxa"/>
            <w:shd w:val="clear" w:color="auto" w:fill="00B0F0"/>
          </w:tcPr>
          <w:p w14:paraId="1F5A369D" w14:textId="77777777" w:rsidR="00B77308" w:rsidRPr="00402EDE" w:rsidRDefault="00B77308" w:rsidP="00A83122">
            <w:pPr>
              <w:spacing w:before="120" w:after="120"/>
              <w:jc w:val="center"/>
              <w:rPr>
                <w:rFonts w:ascii="Tenorite" w:hAnsi="Tenorite"/>
                <w:b/>
                <w:bCs/>
                <w:color w:val="FFFFFF" w:themeColor="background1"/>
              </w:rPr>
            </w:pPr>
            <w:r w:rsidRPr="00402EDE">
              <w:rPr>
                <w:rFonts w:ascii="Tenorite" w:hAnsi="Tenorite"/>
                <w:b/>
                <w:bCs/>
                <w:color w:val="FFFFFF" w:themeColor="background1"/>
              </w:rPr>
              <w:t>Level of detail</w:t>
            </w:r>
          </w:p>
        </w:tc>
      </w:tr>
      <w:tr w:rsidR="00B77308" w:rsidRPr="008A3BE5" w14:paraId="5DDA3223" w14:textId="77777777" w:rsidTr="00A83122">
        <w:trPr>
          <w:trHeight w:val="405"/>
        </w:trPr>
        <w:tc>
          <w:tcPr>
            <w:tcW w:w="1101" w:type="dxa"/>
          </w:tcPr>
          <w:p w14:paraId="5EA850EF" w14:textId="77777777" w:rsidR="00B77308" w:rsidRPr="009664B9" w:rsidRDefault="00B77308" w:rsidP="00A83122">
            <w:pPr>
              <w:spacing w:before="120" w:after="120"/>
              <w:jc w:val="center"/>
              <w:rPr>
                <w:rFonts w:ascii="Tenorite" w:hAnsi="Tenorite"/>
              </w:rPr>
            </w:pPr>
            <w:r w:rsidRPr="009664B9">
              <w:rPr>
                <w:rFonts w:ascii="Tenorite" w:hAnsi="Tenorite"/>
              </w:rPr>
              <w:t>1</w:t>
            </w:r>
          </w:p>
        </w:tc>
        <w:tc>
          <w:tcPr>
            <w:tcW w:w="6378" w:type="dxa"/>
          </w:tcPr>
          <w:p w14:paraId="7A35CF6A" w14:textId="77777777" w:rsidR="00B77308" w:rsidRPr="009664B9" w:rsidRDefault="00B77308" w:rsidP="00A83122">
            <w:pPr>
              <w:spacing w:before="120" w:after="120"/>
              <w:rPr>
                <w:rFonts w:ascii="Tenorite" w:hAnsi="Tenorite"/>
              </w:rPr>
            </w:pPr>
            <w:r w:rsidRPr="009664B9">
              <w:rPr>
                <w:rFonts w:ascii="Tenorite" w:hAnsi="Tenorite"/>
              </w:rPr>
              <w:t>Introduction</w:t>
            </w:r>
          </w:p>
        </w:tc>
        <w:tc>
          <w:tcPr>
            <w:tcW w:w="1763" w:type="dxa"/>
          </w:tcPr>
          <w:p w14:paraId="7D63199A" w14:textId="77777777" w:rsidR="00B77308" w:rsidRPr="009664B9" w:rsidRDefault="00B77308" w:rsidP="00A83122">
            <w:pPr>
              <w:spacing w:before="120" w:after="120"/>
              <w:jc w:val="center"/>
              <w:rPr>
                <w:rFonts w:ascii="Tenorite" w:hAnsi="Tenorite"/>
              </w:rPr>
            </w:pPr>
            <w:r w:rsidRPr="009664B9">
              <w:rPr>
                <w:rFonts w:ascii="Tenorite" w:hAnsi="Tenorite"/>
              </w:rPr>
              <w:t>2 -3 pages</w:t>
            </w:r>
          </w:p>
        </w:tc>
      </w:tr>
      <w:tr w:rsidR="00B77308" w:rsidRPr="008A3BE5" w14:paraId="6C6F7533" w14:textId="77777777" w:rsidTr="00A83122">
        <w:trPr>
          <w:trHeight w:val="405"/>
        </w:trPr>
        <w:tc>
          <w:tcPr>
            <w:tcW w:w="1101" w:type="dxa"/>
          </w:tcPr>
          <w:p w14:paraId="16C25909" w14:textId="77777777" w:rsidR="00B77308" w:rsidRPr="009664B9" w:rsidRDefault="00B77308" w:rsidP="00A83122">
            <w:pPr>
              <w:spacing w:before="120" w:after="120"/>
              <w:jc w:val="center"/>
              <w:rPr>
                <w:rFonts w:ascii="Tenorite" w:hAnsi="Tenorite"/>
              </w:rPr>
            </w:pPr>
            <w:r w:rsidRPr="009664B9">
              <w:rPr>
                <w:rFonts w:ascii="Tenorite" w:hAnsi="Tenorite"/>
              </w:rPr>
              <w:t>2</w:t>
            </w:r>
          </w:p>
        </w:tc>
        <w:tc>
          <w:tcPr>
            <w:tcW w:w="6378" w:type="dxa"/>
          </w:tcPr>
          <w:p w14:paraId="38DE6C76" w14:textId="77777777" w:rsidR="00B77308" w:rsidRPr="009664B9" w:rsidRDefault="00B77308" w:rsidP="00A83122">
            <w:pPr>
              <w:spacing w:before="120" w:after="120"/>
              <w:rPr>
                <w:rFonts w:ascii="Tenorite" w:hAnsi="Tenorite"/>
              </w:rPr>
            </w:pPr>
            <w:r w:rsidRPr="009664B9">
              <w:rPr>
                <w:rFonts w:ascii="Tenorite" w:hAnsi="Tenorite"/>
              </w:rPr>
              <w:t>Context, considerations and challenges</w:t>
            </w:r>
          </w:p>
        </w:tc>
        <w:tc>
          <w:tcPr>
            <w:tcW w:w="1763" w:type="dxa"/>
          </w:tcPr>
          <w:p w14:paraId="47F3BB91" w14:textId="77777777" w:rsidR="00B77308" w:rsidRPr="009664B9" w:rsidRDefault="00B77308" w:rsidP="00A83122">
            <w:pPr>
              <w:spacing w:before="120" w:after="120"/>
              <w:jc w:val="center"/>
              <w:rPr>
                <w:rFonts w:ascii="Tenorite" w:hAnsi="Tenorite"/>
              </w:rPr>
            </w:pPr>
            <w:r w:rsidRPr="009664B9">
              <w:rPr>
                <w:rFonts w:ascii="Tenorite" w:hAnsi="Tenorite"/>
              </w:rPr>
              <w:t>4-5 pages</w:t>
            </w:r>
          </w:p>
        </w:tc>
      </w:tr>
      <w:tr w:rsidR="00B77308" w:rsidRPr="008A3BE5" w14:paraId="140E83E1" w14:textId="77777777" w:rsidTr="00A83122">
        <w:trPr>
          <w:trHeight w:val="405"/>
        </w:trPr>
        <w:tc>
          <w:tcPr>
            <w:tcW w:w="1101" w:type="dxa"/>
          </w:tcPr>
          <w:p w14:paraId="0AF02954" w14:textId="77777777" w:rsidR="00B77308" w:rsidRPr="009664B9" w:rsidRDefault="00B77308" w:rsidP="00A83122">
            <w:pPr>
              <w:spacing w:before="120" w:after="120"/>
              <w:jc w:val="center"/>
              <w:rPr>
                <w:rFonts w:ascii="Tenorite" w:hAnsi="Tenorite"/>
              </w:rPr>
            </w:pPr>
            <w:r w:rsidRPr="009664B9">
              <w:rPr>
                <w:rFonts w:ascii="Tenorite" w:hAnsi="Tenorite"/>
              </w:rPr>
              <w:t>3</w:t>
            </w:r>
          </w:p>
        </w:tc>
        <w:tc>
          <w:tcPr>
            <w:tcW w:w="6378" w:type="dxa"/>
          </w:tcPr>
          <w:p w14:paraId="3A6E4279" w14:textId="77777777" w:rsidR="00B77308" w:rsidRPr="009664B9" w:rsidRDefault="00B77308" w:rsidP="00A83122">
            <w:pPr>
              <w:spacing w:before="120" w:after="120"/>
              <w:rPr>
                <w:rFonts w:ascii="Tenorite" w:hAnsi="Tenorite"/>
              </w:rPr>
            </w:pPr>
            <w:r w:rsidRPr="009664B9">
              <w:rPr>
                <w:rFonts w:ascii="Tenorite" w:hAnsi="Tenorite"/>
              </w:rPr>
              <w:t>Construction programme and methodology</w:t>
            </w:r>
          </w:p>
        </w:tc>
        <w:tc>
          <w:tcPr>
            <w:tcW w:w="1763" w:type="dxa"/>
          </w:tcPr>
          <w:p w14:paraId="32F8F652" w14:textId="77777777" w:rsidR="00B77308" w:rsidRPr="009664B9" w:rsidRDefault="00B77308" w:rsidP="00A83122">
            <w:pPr>
              <w:spacing w:before="120" w:after="120"/>
              <w:jc w:val="center"/>
              <w:rPr>
                <w:rFonts w:ascii="Tenorite" w:hAnsi="Tenorite"/>
              </w:rPr>
            </w:pPr>
            <w:r w:rsidRPr="009664B9">
              <w:rPr>
                <w:rFonts w:ascii="Tenorite" w:hAnsi="Tenorite"/>
              </w:rPr>
              <w:t>2 -3 pages</w:t>
            </w:r>
          </w:p>
        </w:tc>
      </w:tr>
      <w:tr w:rsidR="00B77308" w:rsidRPr="008A3BE5" w14:paraId="39CD2736" w14:textId="77777777" w:rsidTr="00A83122">
        <w:trPr>
          <w:trHeight w:val="405"/>
        </w:trPr>
        <w:tc>
          <w:tcPr>
            <w:tcW w:w="1101" w:type="dxa"/>
          </w:tcPr>
          <w:p w14:paraId="0BE60B49" w14:textId="77777777" w:rsidR="00B77308" w:rsidRPr="009664B9" w:rsidRDefault="00B77308" w:rsidP="00A83122">
            <w:pPr>
              <w:spacing w:before="120" w:after="120"/>
              <w:jc w:val="center"/>
              <w:rPr>
                <w:rFonts w:ascii="Tenorite" w:hAnsi="Tenorite"/>
              </w:rPr>
            </w:pPr>
            <w:r w:rsidRPr="009664B9">
              <w:rPr>
                <w:rFonts w:ascii="Tenorite" w:hAnsi="Tenorite"/>
              </w:rPr>
              <w:t>4</w:t>
            </w:r>
          </w:p>
        </w:tc>
        <w:tc>
          <w:tcPr>
            <w:tcW w:w="6378" w:type="dxa"/>
          </w:tcPr>
          <w:p w14:paraId="134B9A02" w14:textId="77777777" w:rsidR="00B77308" w:rsidRPr="009664B9" w:rsidRDefault="00B77308" w:rsidP="00A83122">
            <w:pPr>
              <w:spacing w:before="120" w:after="120"/>
              <w:rPr>
                <w:rFonts w:ascii="Tenorite" w:hAnsi="Tenorite"/>
              </w:rPr>
            </w:pPr>
            <w:r w:rsidRPr="009664B9">
              <w:rPr>
                <w:rFonts w:ascii="Tenorite" w:hAnsi="Tenorite"/>
              </w:rPr>
              <w:t>Vehicle routing and site access</w:t>
            </w:r>
          </w:p>
        </w:tc>
        <w:tc>
          <w:tcPr>
            <w:tcW w:w="1763" w:type="dxa"/>
          </w:tcPr>
          <w:p w14:paraId="565FF1D4" w14:textId="77777777" w:rsidR="00B77308" w:rsidRPr="009664B9" w:rsidRDefault="00B77308" w:rsidP="00A83122">
            <w:pPr>
              <w:spacing w:before="120" w:after="120"/>
              <w:jc w:val="center"/>
              <w:rPr>
                <w:rFonts w:ascii="Tenorite" w:hAnsi="Tenorite"/>
              </w:rPr>
            </w:pPr>
            <w:r w:rsidRPr="009664B9">
              <w:rPr>
                <w:rFonts w:ascii="Tenorite" w:hAnsi="Tenorite"/>
              </w:rPr>
              <w:t>4-5 pages</w:t>
            </w:r>
          </w:p>
        </w:tc>
      </w:tr>
      <w:tr w:rsidR="00B77308" w:rsidRPr="008A3BE5" w14:paraId="336610C4" w14:textId="77777777" w:rsidTr="00A83122">
        <w:trPr>
          <w:trHeight w:val="405"/>
        </w:trPr>
        <w:tc>
          <w:tcPr>
            <w:tcW w:w="1101" w:type="dxa"/>
          </w:tcPr>
          <w:p w14:paraId="0E660A41" w14:textId="77777777" w:rsidR="00B77308" w:rsidRPr="009664B9" w:rsidRDefault="00B77308" w:rsidP="00A83122">
            <w:pPr>
              <w:spacing w:before="120" w:after="120"/>
              <w:jc w:val="center"/>
              <w:rPr>
                <w:rFonts w:ascii="Tenorite" w:hAnsi="Tenorite"/>
              </w:rPr>
            </w:pPr>
            <w:r w:rsidRPr="009664B9">
              <w:rPr>
                <w:rFonts w:ascii="Tenorite" w:hAnsi="Tenorite"/>
              </w:rPr>
              <w:t>5</w:t>
            </w:r>
          </w:p>
        </w:tc>
        <w:tc>
          <w:tcPr>
            <w:tcW w:w="6378" w:type="dxa"/>
          </w:tcPr>
          <w:p w14:paraId="7BA40599" w14:textId="77777777" w:rsidR="00B77308" w:rsidRPr="009664B9" w:rsidRDefault="00B77308" w:rsidP="00A83122">
            <w:pPr>
              <w:spacing w:before="120" w:after="120"/>
              <w:rPr>
                <w:rFonts w:ascii="Tenorite" w:hAnsi="Tenorite"/>
              </w:rPr>
            </w:pPr>
            <w:r w:rsidRPr="009664B9">
              <w:rPr>
                <w:rFonts w:ascii="Tenorite" w:hAnsi="Tenorite"/>
              </w:rPr>
              <w:t>Strategies to reduce impact</w:t>
            </w:r>
          </w:p>
        </w:tc>
        <w:tc>
          <w:tcPr>
            <w:tcW w:w="1763" w:type="dxa"/>
          </w:tcPr>
          <w:p w14:paraId="5E77C24E" w14:textId="77777777" w:rsidR="00B77308" w:rsidRPr="009664B9" w:rsidRDefault="00B77308" w:rsidP="00A83122">
            <w:pPr>
              <w:spacing w:before="120" w:after="120"/>
              <w:jc w:val="center"/>
              <w:rPr>
                <w:rFonts w:ascii="Tenorite" w:hAnsi="Tenorite"/>
              </w:rPr>
            </w:pPr>
            <w:r w:rsidRPr="009664B9">
              <w:rPr>
                <w:rFonts w:ascii="Tenorite" w:hAnsi="Tenorite"/>
              </w:rPr>
              <w:t>4-5 pages</w:t>
            </w:r>
          </w:p>
        </w:tc>
      </w:tr>
      <w:tr w:rsidR="00B77308" w:rsidRPr="008A3BE5" w14:paraId="4FFC084C" w14:textId="77777777" w:rsidTr="00A83122">
        <w:trPr>
          <w:trHeight w:val="405"/>
        </w:trPr>
        <w:tc>
          <w:tcPr>
            <w:tcW w:w="1101" w:type="dxa"/>
          </w:tcPr>
          <w:p w14:paraId="6D9DEE4A" w14:textId="77777777" w:rsidR="00B77308" w:rsidRPr="009664B9" w:rsidRDefault="00B77308" w:rsidP="00A83122">
            <w:pPr>
              <w:spacing w:before="120" w:after="120"/>
              <w:jc w:val="center"/>
              <w:rPr>
                <w:rFonts w:ascii="Tenorite" w:hAnsi="Tenorite"/>
              </w:rPr>
            </w:pPr>
            <w:r w:rsidRPr="009664B9">
              <w:rPr>
                <w:rFonts w:ascii="Tenorite" w:hAnsi="Tenorite"/>
              </w:rPr>
              <w:t>6</w:t>
            </w:r>
          </w:p>
        </w:tc>
        <w:tc>
          <w:tcPr>
            <w:tcW w:w="6378" w:type="dxa"/>
          </w:tcPr>
          <w:p w14:paraId="5ECB8AD6" w14:textId="77777777" w:rsidR="00B77308" w:rsidRPr="009664B9" w:rsidRDefault="00B77308" w:rsidP="00A83122">
            <w:pPr>
              <w:spacing w:before="120" w:after="120"/>
              <w:rPr>
                <w:rFonts w:ascii="Tenorite" w:hAnsi="Tenorite"/>
              </w:rPr>
            </w:pPr>
            <w:r w:rsidRPr="009664B9">
              <w:rPr>
                <w:rFonts w:ascii="Tenorite" w:hAnsi="Tenorite"/>
              </w:rPr>
              <w:t>Estimated vehicle movements</w:t>
            </w:r>
          </w:p>
        </w:tc>
        <w:tc>
          <w:tcPr>
            <w:tcW w:w="1763" w:type="dxa"/>
          </w:tcPr>
          <w:p w14:paraId="419A1A9E" w14:textId="77777777" w:rsidR="00B77308" w:rsidRPr="009664B9" w:rsidRDefault="00B77308" w:rsidP="00A83122">
            <w:pPr>
              <w:spacing w:before="120" w:after="120"/>
              <w:jc w:val="center"/>
              <w:rPr>
                <w:rFonts w:ascii="Tenorite" w:hAnsi="Tenorite"/>
              </w:rPr>
            </w:pPr>
            <w:r w:rsidRPr="009664B9">
              <w:rPr>
                <w:rFonts w:ascii="Tenorite" w:hAnsi="Tenorite"/>
              </w:rPr>
              <w:t>1-2 pages</w:t>
            </w:r>
          </w:p>
        </w:tc>
      </w:tr>
      <w:tr w:rsidR="00B77308" w:rsidRPr="008A3BE5" w14:paraId="316B06AC" w14:textId="77777777" w:rsidTr="00A83122">
        <w:trPr>
          <w:trHeight w:val="405"/>
        </w:trPr>
        <w:tc>
          <w:tcPr>
            <w:tcW w:w="1101" w:type="dxa"/>
          </w:tcPr>
          <w:p w14:paraId="12D730D7" w14:textId="77777777" w:rsidR="00B77308" w:rsidRPr="009664B9" w:rsidRDefault="00B77308" w:rsidP="00A83122">
            <w:pPr>
              <w:spacing w:before="120" w:after="120"/>
              <w:jc w:val="center"/>
              <w:rPr>
                <w:rFonts w:ascii="Tenorite" w:hAnsi="Tenorite"/>
              </w:rPr>
            </w:pPr>
            <w:r w:rsidRPr="009664B9">
              <w:rPr>
                <w:rFonts w:ascii="Tenorite" w:hAnsi="Tenorite"/>
              </w:rPr>
              <w:t>7</w:t>
            </w:r>
          </w:p>
        </w:tc>
        <w:tc>
          <w:tcPr>
            <w:tcW w:w="6378" w:type="dxa"/>
          </w:tcPr>
          <w:p w14:paraId="64796ACA" w14:textId="77777777" w:rsidR="00B77308" w:rsidRPr="009664B9" w:rsidRDefault="00B77308" w:rsidP="00A83122">
            <w:pPr>
              <w:spacing w:before="120" w:after="120"/>
              <w:rPr>
                <w:rFonts w:ascii="Tenorite" w:hAnsi="Tenorite"/>
              </w:rPr>
            </w:pPr>
            <w:r w:rsidRPr="009664B9">
              <w:rPr>
                <w:rFonts w:ascii="Tenorite" w:hAnsi="Tenorite"/>
              </w:rPr>
              <w:t>Implementing, monitoring and updating</w:t>
            </w:r>
          </w:p>
          <w:p w14:paraId="2102BA8D" w14:textId="77777777" w:rsidR="00B77308" w:rsidRPr="009664B9" w:rsidRDefault="00B77308" w:rsidP="00A83122">
            <w:pPr>
              <w:spacing w:before="120" w:after="120"/>
              <w:rPr>
                <w:rFonts w:ascii="Tenorite" w:hAnsi="Tenorite"/>
                <w:i/>
                <w:iCs/>
              </w:rPr>
            </w:pPr>
            <w:r w:rsidRPr="009664B9">
              <w:rPr>
                <w:rFonts w:ascii="Tenorite" w:hAnsi="Tenorite"/>
                <w:i/>
                <w:iCs/>
              </w:rPr>
              <w:t>(</w:t>
            </w:r>
            <w:proofErr w:type="gramStart"/>
            <w:r w:rsidRPr="009664B9">
              <w:rPr>
                <w:rFonts w:ascii="Tenorite" w:hAnsi="Tenorite"/>
                <w:i/>
                <w:iCs/>
              </w:rPr>
              <w:t>detailed</w:t>
            </w:r>
            <w:proofErr w:type="gramEnd"/>
            <w:r w:rsidRPr="009664B9">
              <w:rPr>
                <w:rFonts w:ascii="Tenorite" w:hAnsi="Tenorite"/>
                <w:i/>
                <w:iCs/>
              </w:rPr>
              <w:t xml:space="preserve"> CLP only)</w:t>
            </w:r>
          </w:p>
        </w:tc>
        <w:tc>
          <w:tcPr>
            <w:tcW w:w="1763" w:type="dxa"/>
          </w:tcPr>
          <w:p w14:paraId="00BB6DAC" w14:textId="77777777" w:rsidR="00B77308" w:rsidRPr="009664B9" w:rsidRDefault="00B77308" w:rsidP="00A83122">
            <w:pPr>
              <w:spacing w:before="120" w:after="120"/>
              <w:jc w:val="center"/>
              <w:rPr>
                <w:rFonts w:ascii="Tenorite" w:hAnsi="Tenorite"/>
              </w:rPr>
            </w:pPr>
            <w:r w:rsidRPr="009664B9">
              <w:rPr>
                <w:rFonts w:ascii="Tenorite" w:hAnsi="Tenorite"/>
              </w:rPr>
              <w:t>1-2</w:t>
            </w:r>
            <w:r>
              <w:rPr>
                <w:rFonts w:ascii="Tenorite" w:hAnsi="Tenorite"/>
              </w:rPr>
              <w:t xml:space="preserve"> pages</w:t>
            </w:r>
          </w:p>
        </w:tc>
      </w:tr>
    </w:tbl>
    <w:p w14:paraId="71EBCE3F" w14:textId="77777777" w:rsidR="00B77308" w:rsidRDefault="00B77308" w:rsidP="00B77308">
      <w:pPr>
        <w:spacing w:before="120" w:after="120"/>
      </w:pPr>
    </w:p>
    <w:p w14:paraId="01ACA56B" w14:textId="77777777" w:rsidR="00B77308" w:rsidRDefault="00B77308">
      <w:pPr>
        <w:spacing w:after="200" w:line="276" w:lineRule="auto"/>
        <w:rPr>
          <w:rFonts w:ascii="Tenorite" w:hAnsi="Tenorite"/>
          <w:b/>
          <w:bCs/>
          <w:sz w:val="48"/>
          <w:szCs w:val="48"/>
        </w:rPr>
      </w:pPr>
      <w:r>
        <w:br w:type="page"/>
      </w:r>
    </w:p>
    <w:p w14:paraId="0E342A49" w14:textId="7E544374" w:rsidR="00617158" w:rsidRDefault="003C6A6F" w:rsidP="00617158">
      <w:pPr>
        <w:pStyle w:val="Heading1"/>
      </w:pPr>
      <w:r>
        <w:lastRenderedPageBreak/>
        <w:t>Your experience of planned measures</w:t>
      </w:r>
      <w:r w:rsidR="008E1321">
        <w:t xml:space="preserve"> (Task #9)</w:t>
      </w:r>
      <w:bookmarkEnd w:id="16"/>
    </w:p>
    <w:p w14:paraId="737F69FD" w14:textId="1B45FD77" w:rsidR="00617158" w:rsidRDefault="00500496" w:rsidP="00617158">
      <w:pPr>
        <w:spacing w:before="120" w:after="120"/>
        <w:rPr>
          <w:rFonts w:ascii="Tenorite" w:hAnsi="Tenorite"/>
        </w:rPr>
      </w:pPr>
      <w:r w:rsidRPr="00500496">
        <w:rPr>
          <w:rFonts w:ascii="Tenorite" w:hAnsi="Tenorite"/>
        </w:rPr>
        <w:t>What planned measures can be used to enhance a development’s logistics process and reduce negative impact?</w:t>
      </w:r>
    </w:p>
    <w:tbl>
      <w:tblPr>
        <w:tblStyle w:val="TableGrid"/>
        <w:tblW w:w="0" w:type="auto"/>
        <w:tblLook w:val="04A0" w:firstRow="1" w:lastRow="0" w:firstColumn="1" w:lastColumn="0" w:noHBand="0" w:noVBand="1"/>
      </w:tblPr>
      <w:tblGrid>
        <w:gridCol w:w="9236"/>
      </w:tblGrid>
      <w:tr w:rsidR="00617158" w:rsidRPr="008A3BE5" w14:paraId="20F79E81" w14:textId="77777777" w:rsidTr="00C15671">
        <w:trPr>
          <w:trHeight w:val="2835"/>
        </w:trPr>
        <w:tc>
          <w:tcPr>
            <w:tcW w:w="9242" w:type="dxa"/>
          </w:tcPr>
          <w:p w14:paraId="7A120931" w14:textId="77777777" w:rsidR="00617158" w:rsidRPr="008A3BE5" w:rsidRDefault="0061715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56887E86" w14:textId="7351139D" w:rsidR="00617158" w:rsidRDefault="00A05EA8" w:rsidP="00617158">
      <w:pPr>
        <w:spacing w:before="120" w:after="120"/>
        <w:rPr>
          <w:rFonts w:ascii="Tenorite" w:hAnsi="Tenorite"/>
        </w:rPr>
      </w:pPr>
      <w:r w:rsidRPr="00A05EA8">
        <w:rPr>
          <w:rFonts w:ascii="Tenorite" w:hAnsi="Tenorite"/>
        </w:rPr>
        <w:t>What innovative approaches have you implemented, approved or witnessed?</w:t>
      </w:r>
    </w:p>
    <w:tbl>
      <w:tblPr>
        <w:tblStyle w:val="TableGrid"/>
        <w:tblW w:w="0" w:type="auto"/>
        <w:tblLook w:val="04A0" w:firstRow="1" w:lastRow="0" w:firstColumn="1" w:lastColumn="0" w:noHBand="0" w:noVBand="1"/>
      </w:tblPr>
      <w:tblGrid>
        <w:gridCol w:w="9236"/>
      </w:tblGrid>
      <w:tr w:rsidR="00617158" w:rsidRPr="008A3BE5" w14:paraId="11BBC292" w14:textId="77777777" w:rsidTr="00C15671">
        <w:trPr>
          <w:trHeight w:val="2835"/>
        </w:trPr>
        <w:tc>
          <w:tcPr>
            <w:tcW w:w="9242" w:type="dxa"/>
          </w:tcPr>
          <w:p w14:paraId="4D6AB558" w14:textId="77777777" w:rsidR="00617158" w:rsidRPr="008A3BE5" w:rsidRDefault="0061715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6B240718" w14:textId="68C54E59" w:rsidR="00EB4C72" w:rsidRDefault="00EB4C72" w:rsidP="00617158">
      <w:pPr>
        <w:spacing w:before="120" w:after="120"/>
      </w:pPr>
    </w:p>
    <w:p w14:paraId="745B95AE" w14:textId="77777777" w:rsidR="00EB4C72" w:rsidRDefault="00EB4C72">
      <w:pPr>
        <w:spacing w:after="200" w:line="276" w:lineRule="auto"/>
      </w:pPr>
      <w:r>
        <w:br w:type="page"/>
      </w:r>
    </w:p>
    <w:p w14:paraId="788A1CE2" w14:textId="026267AD" w:rsidR="00EB4C72" w:rsidRDefault="00EB4C72" w:rsidP="00EB4C72">
      <w:pPr>
        <w:pStyle w:val="Heading1"/>
      </w:pPr>
      <w:bookmarkStart w:id="17" w:name="_Toc72834525"/>
      <w:r>
        <w:lastRenderedPageBreak/>
        <w:t>What can you do differently?</w:t>
      </w:r>
      <w:r w:rsidR="008E1321">
        <w:t xml:space="preserve"> (Task #10)</w:t>
      </w:r>
      <w:bookmarkEnd w:id="17"/>
    </w:p>
    <w:p w14:paraId="658300DC" w14:textId="1EB4689E" w:rsidR="00EB4C72" w:rsidRDefault="00AD5C47" w:rsidP="00EB4C72">
      <w:pPr>
        <w:spacing w:before="120" w:after="120"/>
        <w:rPr>
          <w:rFonts w:ascii="Tenorite" w:hAnsi="Tenorite"/>
        </w:rPr>
      </w:pPr>
      <w:r>
        <w:rPr>
          <w:rFonts w:ascii="Tenorite" w:hAnsi="Tenorite"/>
        </w:rPr>
        <w:t>Thinking about a current or recent construction project you’ve worked on</w:t>
      </w:r>
      <w:r w:rsidR="008030EA">
        <w:rPr>
          <w:rFonts w:ascii="Tenorite" w:hAnsi="Tenorite"/>
        </w:rPr>
        <w:t>, w</w:t>
      </w:r>
      <w:r w:rsidR="004922AB" w:rsidRPr="004922AB">
        <w:rPr>
          <w:rFonts w:ascii="Tenorite" w:hAnsi="Tenorite"/>
        </w:rPr>
        <w:t>hat planned measures could you have introduced or recommended to benefit the project?</w:t>
      </w:r>
    </w:p>
    <w:tbl>
      <w:tblPr>
        <w:tblStyle w:val="TableGrid"/>
        <w:tblW w:w="0" w:type="auto"/>
        <w:tblLook w:val="04A0" w:firstRow="1" w:lastRow="0" w:firstColumn="1" w:lastColumn="0" w:noHBand="0" w:noVBand="1"/>
      </w:tblPr>
      <w:tblGrid>
        <w:gridCol w:w="9236"/>
      </w:tblGrid>
      <w:tr w:rsidR="00EB4C72" w:rsidRPr="008A3BE5" w14:paraId="37DFFBC4" w14:textId="77777777" w:rsidTr="00C15671">
        <w:trPr>
          <w:trHeight w:val="2835"/>
        </w:trPr>
        <w:tc>
          <w:tcPr>
            <w:tcW w:w="9242" w:type="dxa"/>
          </w:tcPr>
          <w:p w14:paraId="6DC4F460" w14:textId="77777777" w:rsidR="00EB4C72" w:rsidRPr="008A3BE5" w:rsidRDefault="00EB4C72"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26CA4F78" w14:textId="09EDBA3F" w:rsidR="00EB4C72" w:rsidRDefault="00C81113" w:rsidP="00EB4C72">
      <w:pPr>
        <w:spacing w:before="120" w:after="120"/>
        <w:rPr>
          <w:rFonts w:ascii="Tenorite" w:hAnsi="Tenorite"/>
        </w:rPr>
      </w:pPr>
      <w:r w:rsidRPr="00C81113">
        <w:rPr>
          <w:rFonts w:ascii="Tenorite" w:hAnsi="Tenorite"/>
        </w:rPr>
        <w:t>Why did you not introduce these?</w:t>
      </w:r>
    </w:p>
    <w:tbl>
      <w:tblPr>
        <w:tblStyle w:val="TableGrid"/>
        <w:tblW w:w="0" w:type="auto"/>
        <w:tblLook w:val="04A0" w:firstRow="1" w:lastRow="0" w:firstColumn="1" w:lastColumn="0" w:noHBand="0" w:noVBand="1"/>
      </w:tblPr>
      <w:tblGrid>
        <w:gridCol w:w="9236"/>
      </w:tblGrid>
      <w:tr w:rsidR="00EB4C72" w:rsidRPr="008A3BE5" w14:paraId="468DB05F" w14:textId="77777777" w:rsidTr="00C15671">
        <w:trPr>
          <w:trHeight w:val="2835"/>
        </w:trPr>
        <w:tc>
          <w:tcPr>
            <w:tcW w:w="9242" w:type="dxa"/>
          </w:tcPr>
          <w:p w14:paraId="3A576A16" w14:textId="77777777" w:rsidR="00EB4C72" w:rsidRPr="008A3BE5" w:rsidRDefault="00EB4C72"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0F7C8FFC" w14:textId="6F430718" w:rsidR="00C81113" w:rsidRDefault="00AD5C47" w:rsidP="00C81113">
      <w:pPr>
        <w:spacing w:before="120" w:after="120"/>
        <w:rPr>
          <w:rFonts w:ascii="Tenorite" w:hAnsi="Tenorite"/>
        </w:rPr>
      </w:pPr>
      <w:r w:rsidRPr="00AD5C47">
        <w:rPr>
          <w:rFonts w:ascii="Tenorite" w:hAnsi="Tenorite"/>
        </w:rPr>
        <w:t>What will you do differently in the future?</w:t>
      </w:r>
    </w:p>
    <w:tbl>
      <w:tblPr>
        <w:tblStyle w:val="TableGrid"/>
        <w:tblW w:w="0" w:type="auto"/>
        <w:tblLook w:val="04A0" w:firstRow="1" w:lastRow="0" w:firstColumn="1" w:lastColumn="0" w:noHBand="0" w:noVBand="1"/>
      </w:tblPr>
      <w:tblGrid>
        <w:gridCol w:w="9236"/>
      </w:tblGrid>
      <w:tr w:rsidR="00C81113" w:rsidRPr="008A3BE5" w14:paraId="4AEA88A7" w14:textId="77777777" w:rsidTr="00C15671">
        <w:trPr>
          <w:trHeight w:val="2835"/>
        </w:trPr>
        <w:tc>
          <w:tcPr>
            <w:tcW w:w="9242" w:type="dxa"/>
          </w:tcPr>
          <w:p w14:paraId="38AC73FD" w14:textId="77777777" w:rsidR="00C81113" w:rsidRPr="008A3BE5" w:rsidRDefault="00C81113"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22893D0C" w14:textId="09EF2142" w:rsidR="00E26C29" w:rsidRDefault="00E26C29" w:rsidP="00C81113">
      <w:pPr>
        <w:spacing w:before="120" w:after="120"/>
      </w:pPr>
    </w:p>
    <w:p w14:paraId="35DB9E45" w14:textId="77777777" w:rsidR="00E26C29" w:rsidRDefault="00E26C29">
      <w:pPr>
        <w:spacing w:after="200" w:line="276" w:lineRule="auto"/>
      </w:pPr>
      <w:r>
        <w:br w:type="page"/>
      </w:r>
    </w:p>
    <w:p w14:paraId="455386DF" w14:textId="09A36AA0" w:rsidR="00E26C29" w:rsidRDefault="00D46C66" w:rsidP="00E26C29">
      <w:pPr>
        <w:pStyle w:val="Heading1"/>
      </w:pPr>
      <w:bookmarkStart w:id="18" w:name="_Toc72834526"/>
      <w:r>
        <w:lastRenderedPageBreak/>
        <w:t>CLP process</w:t>
      </w:r>
      <w:r w:rsidR="008E1321">
        <w:t xml:space="preserve"> (Task #11)</w:t>
      </w:r>
      <w:bookmarkEnd w:id="18"/>
    </w:p>
    <w:p w14:paraId="7B0D4948" w14:textId="723D93D5" w:rsidR="008575E8" w:rsidRPr="008575E8" w:rsidRDefault="008575E8" w:rsidP="008575E8">
      <w:pPr>
        <w:spacing w:before="120" w:after="120"/>
        <w:rPr>
          <w:rFonts w:ascii="Tenorite" w:hAnsi="Tenorite"/>
        </w:rPr>
      </w:pPr>
      <w:r w:rsidRPr="008575E8">
        <w:rPr>
          <w:rFonts w:ascii="Tenorite" w:hAnsi="Tenorite"/>
        </w:rPr>
        <w:t>Please refer back to page 1</w:t>
      </w:r>
      <w:r>
        <w:rPr>
          <w:rFonts w:ascii="Tenorite" w:hAnsi="Tenorite"/>
        </w:rPr>
        <w:t>0</w:t>
      </w:r>
      <w:r w:rsidRPr="008575E8">
        <w:rPr>
          <w:rFonts w:ascii="Tenorite" w:hAnsi="Tenorite"/>
        </w:rPr>
        <w:t xml:space="preserve"> in this pack to see the CLP process.</w:t>
      </w:r>
    </w:p>
    <w:p w14:paraId="47C13848" w14:textId="77777777" w:rsidR="008575E8" w:rsidRPr="008575E8" w:rsidRDefault="008575E8" w:rsidP="008575E8">
      <w:pPr>
        <w:spacing w:before="120" w:after="120"/>
        <w:rPr>
          <w:rFonts w:ascii="Tenorite" w:hAnsi="Tenorite"/>
        </w:rPr>
      </w:pPr>
    </w:p>
    <w:p w14:paraId="3069EFA1" w14:textId="5A98F600" w:rsidR="00E26C29" w:rsidRDefault="008575E8" w:rsidP="008575E8">
      <w:pPr>
        <w:spacing w:before="120" w:after="120"/>
        <w:rPr>
          <w:rFonts w:ascii="Tenorite" w:hAnsi="Tenorite"/>
        </w:rPr>
      </w:pPr>
      <w:r w:rsidRPr="008575E8">
        <w:rPr>
          <w:rFonts w:ascii="Tenorite" w:hAnsi="Tenorite"/>
        </w:rPr>
        <w:t>How do you currently do it and who is involved?</w:t>
      </w:r>
    </w:p>
    <w:tbl>
      <w:tblPr>
        <w:tblStyle w:val="TableGrid"/>
        <w:tblW w:w="0" w:type="auto"/>
        <w:tblLook w:val="04A0" w:firstRow="1" w:lastRow="0" w:firstColumn="1" w:lastColumn="0" w:noHBand="0" w:noVBand="1"/>
      </w:tblPr>
      <w:tblGrid>
        <w:gridCol w:w="9236"/>
      </w:tblGrid>
      <w:tr w:rsidR="00E26C29" w:rsidRPr="008A3BE5" w14:paraId="7E2162BC" w14:textId="77777777" w:rsidTr="00C15671">
        <w:trPr>
          <w:trHeight w:val="2835"/>
        </w:trPr>
        <w:tc>
          <w:tcPr>
            <w:tcW w:w="9242" w:type="dxa"/>
          </w:tcPr>
          <w:p w14:paraId="6B1ACC6D" w14:textId="77777777" w:rsidR="00E26C29" w:rsidRPr="008A3BE5" w:rsidRDefault="00E26C29"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61D5D14A" w14:textId="0A41193D" w:rsidR="00E26C29" w:rsidRDefault="006C2B41" w:rsidP="00E26C29">
      <w:pPr>
        <w:spacing w:before="120" w:after="120"/>
        <w:rPr>
          <w:rFonts w:ascii="Tenorite" w:hAnsi="Tenorite"/>
        </w:rPr>
      </w:pPr>
      <w:r w:rsidRPr="006C2B41">
        <w:rPr>
          <w:rFonts w:ascii="Tenorite" w:hAnsi="Tenorite"/>
        </w:rPr>
        <w:t>How will you do it going forward and who should be involved?</w:t>
      </w:r>
    </w:p>
    <w:tbl>
      <w:tblPr>
        <w:tblStyle w:val="TableGrid"/>
        <w:tblW w:w="0" w:type="auto"/>
        <w:tblLook w:val="04A0" w:firstRow="1" w:lastRow="0" w:firstColumn="1" w:lastColumn="0" w:noHBand="0" w:noVBand="1"/>
      </w:tblPr>
      <w:tblGrid>
        <w:gridCol w:w="9236"/>
      </w:tblGrid>
      <w:tr w:rsidR="00E26C29" w:rsidRPr="008A3BE5" w14:paraId="1B585781" w14:textId="77777777" w:rsidTr="00C15671">
        <w:trPr>
          <w:trHeight w:val="2835"/>
        </w:trPr>
        <w:tc>
          <w:tcPr>
            <w:tcW w:w="9242" w:type="dxa"/>
          </w:tcPr>
          <w:p w14:paraId="62CADB9F" w14:textId="77777777" w:rsidR="00E26C29" w:rsidRPr="008A3BE5" w:rsidRDefault="00E26C29"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2ED7205E" w14:textId="77777777" w:rsidR="00940336" w:rsidRDefault="00940336">
      <w:pPr>
        <w:spacing w:after="200" w:line="276" w:lineRule="auto"/>
      </w:pPr>
    </w:p>
    <w:p w14:paraId="6A31EEC8" w14:textId="77777777" w:rsidR="00940336" w:rsidRDefault="00940336">
      <w:pPr>
        <w:spacing w:after="200" w:line="276" w:lineRule="auto"/>
      </w:pPr>
      <w:r>
        <w:br w:type="page"/>
      </w:r>
    </w:p>
    <w:p w14:paraId="18A264BF" w14:textId="63124810" w:rsidR="00940336" w:rsidRDefault="0056643B" w:rsidP="00940336">
      <w:pPr>
        <w:pStyle w:val="Heading1"/>
      </w:pPr>
      <w:bookmarkStart w:id="19" w:name="_Toc72834527"/>
      <w:r>
        <w:lastRenderedPageBreak/>
        <w:t>Best practice review</w:t>
      </w:r>
      <w:r w:rsidR="008E1321">
        <w:t xml:space="preserve"> (Task #12)</w:t>
      </w:r>
      <w:bookmarkEnd w:id="19"/>
    </w:p>
    <w:p w14:paraId="28FFB10E" w14:textId="6D2F2A08" w:rsidR="00940336" w:rsidRPr="008575E8" w:rsidRDefault="00570194" w:rsidP="00940336">
      <w:pPr>
        <w:spacing w:before="120" w:after="120"/>
        <w:rPr>
          <w:rFonts w:ascii="Tenorite" w:hAnsi="Tenorite"/>
        </w:rPr>
      </w:pPr>
      <w:r>
        <w:rPr>
          <w:rFonts w:ascii="Tenorite" w:hAnsi="Tenorite"/>
        </w:rPr>
        <w:t xml:space="preserve">Please review the Outline CLP template and the Cannon Street case study, </w:t>
      </w:r>
      <w:r w:rsidR="00A21EF2">
        <w:rPr>
          <w:rFonts w:ascii="Tenorite" w:hAnsi="Tenorite"/>
        </w:rPr>
        <w:t>provided as separate documents.</w:t>
      </w:r>
    </w:p>
    <w:p w14:paraId="2A0AFA86" w14:textId="389BEB8A" w:rsidR="00940336" w:rsidRDefault="00DE3C19" w:rsidP="00DE3C19">
      <w:pPr>
        <w:spacing w:before="120" w:after="120"/>
        <w:rPr>
          <w:rFonts w:ascii="Tenorite" w:hAnsi="Tenorite"/>
        </w:rPr>
      </w:pPr>
      <w:r w:rsidRPr="00DE3C19">
        <w:rPr>
          <w:rFonts w:ascii="Tenorite" w:hAnsi="Tenorite"/>
        </w:rPr>
        <w:t xml:space="preserve">Once you have read through and reviewed the CLP, consider </w:t>
      </w:r>
      <w:r>
        <w:rPr>
          <w:rFonts w:ascii="Tenorite" w:hAnsi="Tenorite"/>
        </w:rPr>
        <w:t>w</w:t>
      </w:r>
      <w:r w:rsidRPr="00DE3C19">
        <w:rPr>
          <w:rFonts w:ascii="Tenorite" w:hAnsi="Tenorite"/>
        </w:rPr>
        <w:t xml:space="preserve">hat has been done well in the CLP and </w:t>
      </w:r>
      <w:r w:rsidR="00026F9F" w:rsidRPr="00DE3C19">
        <w:rPr>
          <w:rFonts w:ascii="Tenorite" w:hAnsi="Tenorite"/>
        </w:rPr>
        <w:t>its</w:t>
      </w:r>
      <w:r w:rsidRPr="00DE3C19">
        <w:rPr>
          <w:rFonts w:ascii="Tenorite" w:hAnsi="Tenorite"/>
        </w:rPr>
        <w:t xml:space="preserve"> content, e.g. planned measures, detailed information, collaboration etc.?</w:t>
      </w:r>
    </w:p>
    <w:tbl>
      <w:tblPr>
        <w:tblStyle w:val="TableGrid"/>
        <w:tblW w:w="0" w:type="auto"/>
        <w:tblLook w:val="04A0" w:firstRow="1" w:lastRow="0" w:firstColumn="1" w:lastColumn="0" w:noHBand="0" w:noVBand="1"/>
      </w:tblPr>
      <w:tblGrid>
        <w:gridCol w:w="9236"/>
      </w:tblGrid>
      <w:tr w:rsidR="00940336" w:rsidRPr="008A3BE5" w14:paraId="7CC3BE2D" w14:textId="77777777" w:rsidTr="003E7780">
        <w:trPr>
          <w:trHeight w:val="2268"/>
        </w:trPr>
        <w:tc>
          <w:tcPr>
            <w:tcW w:w="9242" w:type="dxa"/>
          </w:tcPr>
          <w:p w14:paraId="0239C192" w14:textId="77777777" w:rsidR="00940336" w:rsidRPr="008A3BE5" w:rsidRDefault="00940336"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7C63B0C5" w14:textId="33D7CF2A" w:rsidR="00940336" w:rsidRDefault="000C0D28" w:rsidP="00940336">
      <w:pPr>
        <w:spacing w:before="120" w:after="120"/>
        <w:rPr>
          <w:rFonts w:ascii="Tenorite" w:hAnsi="Tenorite"/>
        </w:rPr>
      </w:pPr>
      <w:r w:rsidRPr="000C0D28">
        <w:rPr>
          <w:rFonts w:ascii="Tenorite" w:hAnsi="Tenorite"/>
        </w:rPr>
        <w:t>What further benefits could have been reaped through this CLP?</w:t>
      </w:r>
    </w:p>
    <w:tbl>
      <w:tblPr>
        <w:tblStyle w:val="TableGrid"/>
        <w:tblW w:w="0" w:type="auto"/>
        <w:tblLook w:val="04A0" w:firstRow="1" w:lastRow="0" w:firstColumn="1" w:lastColumn="0" w:noHBand="0" w:noVBand="1"/>
      </w:tblPr>
      <w:tblGrid>
        <w:gridCol w:w="9236"/>
      </w:tblGrid>
      <w:tr w:rsidR="00940336" w:rsidRPr="008A3BE5" w14:paraId="594E3DD1" w14:textId="77777777" w:rsidTr="003E7780">
        <w:trPr>
          <w:trHeight w:val="2268"/>
        </w:trPr>
        <w:tc>
          <w:tcPr>
            <w:tcW w:w="9242" w:type="dxa"/>
          </w:tcPr>
          <w:p w14:paraId="1781600B" w14:textId="77777777" w:rsidR="00940336" w:rsidRPr="008A3BE5" w:rsidRDefault="00940336"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37796673" w14:textId="6F3E3211" w:rsidR="000C0D28" w:rsidRDefault="003E7780" w:rsidP="000C0D28">
      <w:pPr>
        <w:spacing w:before="120" w:after="120"/>
        <w:rPr>
          <w:rFonts w:ascii="Tenorite" w:hAnsi="Tenorite"/>
        </w:rPr>
      </w:pPr>
      <w:r w:rsidRPr="003E7780">
        <w:rPr>
          <w:rFonts w:ascii="Tenorite" w:hAnsi="Tenorite"/>
        </w:rPr>
        <w:t>What would you do differently if you were working on this CLP?</w:t>
      </w:r>
    </w:p>
    <w:tbl>
      <w:tblPr>
        <w:tblStyle w:val="TableGrid"/>
        <w:tblW w:w="0" w:type="auto"/>
        <w:tblLook w:val="04A0" w:firstRow="1" w:lastRow="0" w:firstColumn="1" w:lastColumn="0" w:noHBand="0" w:noVBand="1"/>
      </w:tblPr>
      <w:tblGrid>
        <w:gridCol w:w="9236"/>
      </w:tblGrid>
      <w:tr w:rsidR="000C0D28" w:rsidRPr="008A3BE5" w14:paraId="31FAD6A9" w14:textId="77777777" w:rsidTr="003E7780">
        <w:trPr>
          <w:trHeight w:val="2268"/>
        </w:trPr>
        <w:tc>
          <w:tcPr>
            <w:tcW w:w="9242" w:type="dxa"/>
          </w:tcPr>
          <w:p w14:paraId="475C10BC" w14:textId="77777777" w:rsidR="000C0D28" w:rsidRPr="008A3BE5" w:rsidRDefault="000C0D28"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29A66121" w14:textId="1EEA41A3" w:rsidR="000F689E" w:rsidRDefault="000F689E" w:rsidP="00940336">
      <w:pPr>
        <w:spacing w:before="120" w:after="120"/>
      </w:pPr>
    </w:p>
    <w:p w14:paraId="1BE4BA3F" w14:textId="77777777" w:rsidR="000F689E" w:rsidRDefault="000F689E">
      <w:pPr>
        <w:spacing w:after="200" w:line="276" w:lineRule="auto"/>
      </w:pPr>
      <w:r>
        <w:br w:type="page"/>
      </w:r>
    </w:p>
    <w:p w14:paraId="30C9C6EC" w14:textId="1EA7313B" w:rsidR="000F689E" w:rsidRDefault="000F689E" w:rsidP="000F689E">
      <w:pPr>
        <w:pStyle w:val="Heading1"/>
      </w:pPr>
      <w:bookmarkStart w:id="20" w:name="_Toc72834528"/>
      <w:r>
        <w:lastRenderedPageBreak/>
        <w:t>Reflections</w:t>
      </w:r>
      <w:bookmarkEnd w:id="20"/>
    </w:p>
    <w:p w14:paraId="2303CEBB" w14:textId="73DC7CBF" w:rsidR="000F689E" w:rsidRDefault="00852EBF" w:rsidP="000F689E">
      <w:pPr>
        <w:spacing w:before="120" w:after="120"/>
        <w:rPr>
          <w:rFonts w:ascii="Tenorite" w:hAnsi="Tenorite"/>
        </w:rPr>
      </w:pPr>
      <w:r w:rsidRPr="00852EBF">
        <w:rPr>
          <w:rFonts w:ascii="Tenorite" w:hAnsi="Tenorite"/>
        </w:rPr>
        <w:t>What will you do differently as a result of this training?</w:t>
      </w:r>
    </w:p>
    <w:tbl>
      <w:tblPr>
        <w:tblStyle w:val="TableGrid"/>
        <w:tblW w:w="0" w:type="auto"/>
        <w:tblLook w:val="04A0" w:firstRow="1" w:lastRow="0" w:firstColumn="1" w:lastColumn="0" w:noHBand="0" w:noVBand="1"/>
      </w:tblPr>
      <w:tblGrid>
        <w:gridCol w:w="9236"/>
      </w:tblGrid>
      <w:tr w:rsidR="000F689E" w:rsidRPr="008A3BE5" w14:paraId="085B882D" w14:textId="77777777" w:rsidTr="005D4759">
        <w:trPr>
          <w:trHeight w:val="2268"/>
        </w:trPr>
        <w:tc>
          <w:tcPr>
            <w:tcW w:w="9236" w:type="dxa"/>
          </w:tcPr>
          <w:p w14:paraId="641EB03A" w14:textId="77777777" w:rsidR="000F689E" w:rsidRPr="008A3BE5" w:rsidRDefault="000F689E"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3A83D76D" w14:textId="26D9DE50" w:rsidR="000F689E" w:rsidRDefault="005D4759" w:rsidP="000F689E">
      <w:pPr>
        <w:spacing w:before="120" w:after="120"/>
        <w:rPr>
          <w:rFonts w:ascii="Tenorite" w:hAnsi="Tenorite"/>
        </w:rPr>
      </w:pPr>
      <w:r w:rsidRPr="005D4759">
        <w:rPr>
          <w:rFonts w:ascii="Tenorite" w:hAnsi="Tenorite"/>
        </w:rPr>
        <w:t>What would you want to do differently but don’t think is feasible in your work? Why? What are the constraints?</w:t>
      </w:r>
    </w:p>
    <w:tbl>
      <w:tblPr>
        <w:tblStyle w:val="TableGrid"/>
        <w:tblW w:w="0" w:type="auto"/>
        <w:tblLook w:val="04A0" w:firstRow="1" w:lastRow="0" w:firstColumn="1" w:lastColumn="0" w:noHBand="0" w:noVBand="1"/>
      </w:tblPr>
      <w:tblGrid>
        <w:gridCol w:w="9236"/>
      </w:tblGrid>
      <w:tr w:rsidR="000F689E" w:rsidRPr="008A3BE5" w14:paraId="79CB1E0A" w14:textId="77777777" w:rsidTr="005626A6">
        <w:trPr>
          <w:trHeight w:val="2268"/>
        </w:trPr>
        <w:tc>
          <w:tcPr>
            <w:tcW w:w="9236" w:type="dxa"/>
          </w:tcPr>
          <w:p w14:paraId="6EEC4976" w14:textId="77777777" w:rsidR="000F689E" w:rsidRPr="008A3BE5" w:rsidRDefault="000F689E"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004C4E50" w14:textId="3497531A" w:rsidR="000F689E" w:rsidRDefault="005626A6" w:rsidP="000F689E">
      <w:pPr>
        <w:spacing w:before="120" w:after="120"/>
        <w:rPr>
          <w:rFonts w:ascii="Tenorite" w:hAnsi="Tenorite"/>
        </w:rPr>
      </w:pPr>
      <w:r w:rsidRPr="005626A6">
        <w:rPr>
          <w:rFonts w:ascii="Tenorite" w:hAnsi="Tenorite"/>
        </w:rPr>
        <w:t>Who, if anyone, will you share your learning with from this training?</w:t>
      </w:r>
    </w:p>
    <w:tbl>
      <w:tblPr>
        <w:tblStyle w:val="TableGrid"/>
        <w:tblW w:w="0" w:type="auto"/>
        <w:tblLook w:val="04A0" w:firstRow="1" w:lastRow="0" w:firstColumn="1" w:lastColumn="0" w:noHBand="0" w:noVBand="1"/>
      </w:tblPr>
      <w:tblGrid>
        <w:gridCol w:w="9236"/>
      </w:tblGrid>
      <w:tr w:rsidR="000F689E" w:rsidRPr="008A3BE5" w14:paraId="5F4E7E19" w14:textId="77777777" w:rsidTr="00C15671">
        <w:trPr>
          <w:trHeight w:val="2268"/>
        </w:trPr>
        <w:tc>
          <w:tcPr>
            <w:tcW w:w="9242" w:type="dxa"/>
          </w:tcPr>
          <w:p w14:paraId="0A64FD1A" w14:textId="77777777" w:rsidR="000F689E" w:rsidRPr="008A3BE5" w:rsidRDefault="000F689E" w:rsidP="00C15671">
            <w:pPr>
              <w:spacing w:before="120" w:after="120"/>
              <w:rPr>
                <w:rFonts w:ascii="Tenorite" w:hAnsi="Tenorite"/>
              </w:rPr>
            </w:pPr>
            <w:r w:rsidRPr="00FB48F8">
              <w:rPr>
                <w:rFonts w:ascii="Tenorite" w:hAnsi="Tenorite"/>
                <w:sz w:val="20"/>
                <w:szCs w:val="20"/>
              </w:rPr>
              <w:fldChar w:fldCharType="begin">
                <w:ffData>
                  <w:name w:val="Text1"/>
                  <w:enabled/>
                  <w:calcOnExit w:val="0"/>
                  <w:textInput/>
                </w:ffData>
              </w:fldChar>
            </w:r>
            <w:r w:rsidRPr="00FB48F8">
              <w:rPr>
                <w:rFonts w:ascii="Tenorite" w:hAnsi="Tenorite"/>
                <w:sz w:val="20"/>
                <w:szCs w:val="20"/>
              </w:rPr>
              <w:instrText xml:space="preserve"> FORMTEXT </w:instrText>
            </w:r>
            <w:r w:rsidRPr="00FB48F8">
              <w:rPr>
                <w:rFonts w:ascii="Tenorite" w:hAnsi="Tenorite"/>
                <w:sz w:val="20"/>
                <w:szCs w:val="20"/>
              </w:rPr>
            </w:r>
            <w:r w:rsidRPr="00FB48F8">
              <w:rPr>
                <w:rFonts w:ascii="Tenorite" w:hAnsi="Tenorite"/>
                <w:sz w:val="20"/>
                <w:szCs w:val="20"/>
              </w:rPr>
              <w:fldChar w:fldCharType="separate"/>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noProof/>
                <w:sz w:val="20"/>
                <w:szCs w:val="20"/>
              </w:rPr>
              <w:t> </w:t>
            </w:r>
            <w:r w:rsidRPr="00FB48F8">
              <w:rPr>
                <w:rFonts w:ascii="Tenorite" w:hAnsi="Tenorite"/>
                <w:sz w:val="20"/>
                <w:szCs w:val="20"/>
              </w:rPr>
              <w:fldChar w:fldCharType="end"/>
            </w:r>
          </w:p>
        </w:tc>
      </w:tr>
    </w:tbl>
    <w:p w14:paraId="61488161" w14:textId="4C5D0E00" w:rsidR="005626A6" w:rsidRDefault="005626A6" w:rsidP="000F689E">
      <w:pPr>
        <w:spacing w:before="120" w:after="120"/>
      </w:pPr>
    </w:p>
    <w:p w14:paraId="28EEFA1B" w14:textId="77777777" w:rsidR="005626A6" w:rsidRDefault="005626A6">
      <w:pPr>
        <w:spacing w:after="200" w:line="276" w:lineRule="auto"/>
      </w:pPr>
      <w:r>
        <w:br w:type="page"/>
      </w:r>
    </w:p>
    <w:p w14:paraId="7ED0B773" w14:textId="7A3B570D" w:rsidR="00217E37" w:rsidRPr="00217E37" w:rsidRDefault="00F87B0C" w:rsidP="00217E37">
      <w:pPr>
        <w:pStyle w:val="Heading1"/>
      </w:pPr>
      <w:bookmarkStart w:id="21" w:name="_Toc72834529"/>
      <w:r>
        <w:lastRenderedPageBreak/>
        <w:t xml:space="preserve">Next step, </w:t>
      </w:r>
      <w:r w:rsidR="00217E37" w:rsidRPr="00217E37">
        <w:t xml:space="preserve">CLP Practitioner </w:t>
      </w:r>
      <w:r w:rsidR="00EE7DBC">
        <w:t>c</w:t>
      </w:r>
      <w:r w:rsidR="00217E37" w:rsidRPr="00217E37">
        <w:t>ourse</w:t>
      </w:r>
      <w:bookmarkEnd w:id="21"/>
    </w:p>
    <w:p w14:paraId="741C7CC6" w14:textId="3D4420E6" w:rsidR="00217E37" w:rsidRPr="00217E37" w:rsidRDefault="00217E37" w:rsidP="00217E37">
      <w:pPr>
        <w:spacing w:before="120" w:after="120"/>
        <w:rPr>
          <w:rFonts w:ascii="Tenorite" w:hAnsi="Tenorite"/>
        </w:rPr>
      </w:pPr>
      <w:r w:rsidRPr="00217E37">
        <w:rPr>
          <w:rFonts w:ascii="Tenorite" w:hAnsi="Tenorite"/>
        </w:rPr>
        <w:t>The CLP Practitioner training course expands on your learning today and provides delegates with more in-depth and practically applied knowledge and skills.</w:t>
      </w:r>
    </w:p>
    <w:p w14:paraId="49C038CE" w14:textId="39886E38" w:rsidR="00217E37" w:rsidRDefault="00217E37" w:rsidP="00217E37">
      <w:pPr>
        <w:spacing w:before="120" w:after="120"/>
        <w:rPr>
          <w:rFonts w:ascii="Tenorite" w:hAnsi="Tenorite"/>
        </w:rPr>
      </w:pPr>
      <w:r w:rsidRPr="00217E37">
        <w:rPr>
          <w:rFonts w:ascii="Tenorite" w:hAnsi="Tenorite"/>
        </w:rPr>
        <w:t xml:space="preserve">The </w:t>
      </w:r>
      <w:r w:rsidR="00EE7DBC">
        <w:rPr>
          <w:rFonts w:ascii="Tenorite" w:hAnsi="Tenorite"/>
        </w:rPr>
        <w:t>course</w:t>
      </w:r>
      <w:r w:rsidRPr="00217E37">
        <w:rPr>
          <w:rFonts w:ascii="Tenorite" w:hAnsi="Tenorite"/>
        </w:rPr>
        <w:t xml:space="preserve"> provides you with hands on practice and equips you to:</w:t>
      </w:r>
    </w:p>
    <w:p w14:paraId="7EEA919C" w14:textId="77777777" w:rsidR="00217E37" w:rsidRPr="00217E37" w:rsidRDefault="00217E37" w:rsidP="00217E37">
      <w:pPr>
        <w:spacing w:before="120" w:after="120"/>
        <w:rPr>
          <w:rFonts w:ascii="Tenorite" w:hAnsi="Tenorite"/>
        </w:rPr>
      </w:pPr>
    </w:p>
    <w:p w14:paraId="0E8BA652" w14:textId="0D33457A" w:rsidR="00217E37" w:rsidRPr="00217E37" w:rsidRDefault="00217E37" w:rsidP="006D5277">
      <w:pPr>
        <w:pStyle w:val="ListParagraph"/>
        <w:numPr>
          <w:ilvl w:val="0"/>
          <w:numId w:val="30"/>
        </w:numPr>
        <w:spacing w:before="120" w:after="120"/>
        <w:ind w:left="714" w:hanging="357"/>
        <w:contextualSpacing w:val="0"/>
        <w:rPr>
          <w:rFonts w:ascii="Tenorite" w:hAnsi="Tenorite"/>
        </w:rPr>
      </w:pPr>
      <w:r w:rsidRPr="00217E37">
        <w:rPr>
          <w:rFonts w:ascii="Tenorite" w:hAnsi="Tenorite"/>
        </w:rPr>
        <w:t>Complete the various sections of the CLP</w:t>
      </w:r>
    </w:p>
    <w:p w14:paraId="0687D16A" w14:textId="22C02300" w:rsidR="00217E37" w:rsidRPr="00217E37" w:rsidRDefault="00217E37" w:rsidP="006D5277">
      <w:pPr>
        <w:pStyle w:val="ListParagraph"/>
        <w:numPr>
          <w:ilvl w:val="0"/>
          <w:numId w:val="30"/>
        </w:numPr>
        <w:spacing w:before="120" w:after="120"/>
        <w:ind w:left="714" w:hanging="357"/>
        <w:contextualSpacing w:val="0"/>
        <w:rPr>
          <w:rFonts w:ascii="Tenorite" w:hAnsi="Tenorite"/>
        </w:rPr>
      </w:pPr>
      <w:r w:rsidRPr="00217E37">
        <w:rPr>
          <w:rFonts w:ascii="Tenorite" w:hAnsi="Tenorite"/>
        </w:rPr>
        <w:t>Understand the CLP review stages</w:t>
      </w:r>
    </w:p>
    <w:p w14:paraId="0968FACA" w14:textId="27DAE287" w:rsidR="00217E37" w:rsidRPr="00217E37" w:rsidRDefault="00217E37" w:rsidP="006D5277">
      <w:pPr>
        <w:pStyle w:val="ListParagraph"/>
        <w:numPr>
          <w:ilvl w:val="0"/>
          <w:numId w:val="30"/>
        </w:numPr>
        <w:spacing w:before="120" w:after="120"/>
        <w:ind w:left="714" w:hanging="357"/>
        <w:contextualSpacing w:val="0"/>
        <w:rPr>
          <w:rFonts w:ascii="Tenorite" w:hAnsi="Tenorite"/>
        </w:rPr>
      </w:pPr>
      <w:r w:rsidRPr="00217E37">
        <w:rPr>
          <w:rFonts w:ascii="Tenorite" w:hAnsi="Tenorite"/>
        </w:rPr>
        <w:t>Acknowledge how the CLP may be tailored to align with the 6 phases of construction</w:t>
      </w:r>
    </w:p>
    <w:p w14:paraId="44AF2A8F" w14:textId="2BA7F4D8" w:rsidR="00217E37" w:rsidRPr="00217E37" w:rsidRDefault="00217E37" w:rsidP="006D5277">
      <w:pPr>
        <w:pStyle w:val="ListParagraph"/>
        <w:numPr>
          <w:ilvl w:val="0"/>
          <w:numId w:val="30"/>
        </w:numPr>
        <w:spacing w:before="120" w:after="120"/>
        <w:ind w:left="714" w:hanging="357"/>
        <w:contextualSpacing w:val="0"/>
        <w:rPr>
          <w:rFonts w:ascii="Tenorite" w:hAnsi="Tenorite"/>
        </w:rPr>
      </w:pPr>
      <w:r w:rsidRPr="00217E37">
        <w:rPr>
          <w:rFonts w:ascii="Tenorite" w:hAnsi="Tenorite"/>
        </w:rPr>
        <w:t>Utilise CLP vehicle estimation methods</w:t>
      </w:r>
    </w:p>
    <w:p w14:paraId="23709385" w14:textId="35CB9806" w:rsidR="00217E37" w:rsidRPr="00217E37" w:rsidRDefault="00217E37" w:rsidP="006D5277">
      <w:pPr>
        <w:pStyle w:val="ListParagraph"/>
        <w:numPr>
          <w:ilvl w:val="0"/>
          <w:numId w:val="30"/>
        </w:numPr>
        <w:spacing w:before="120" w:after="120"/>
        <w:ind w:left="714" w:hanging="357"/>
        <w:contextualSpacing w:val="0"/>
        <w:rPr>
          <w:rFonts w:ascii="Tenorite" w:hAnsi="Tenorite"/>
        </w:rPr>
      </w:pPr>
      <w:r w:rsidRPr="00217E37">
        <w:rPr>
          <w:rFonts w:ascii="Tenorite" w:hAnsi="Tenorite"/>
        </w:rPr>
        <w:t>Implement planning measures through CLP development</w:t>
      </w:r>
    </w:p>
    <w:p w14:paraId="700069ED" w14:textId="36CF9082" w:rsidR="00217E37" w:rsidRPr="00217E37" w:rsidRDefault="00217E37" w:rsidP="006D5277">
      <w:pPr>
        <w:pStyle w:val="ListParagraph"/>
        <w:numPr>
          <w:ilvl w:val="0"/>
          <w:numId w:val="30"/>
        </w:numPr>
        <w:spacing w:before="120" w:after="120"/>
        <w:ind w:left="714" w:hanging="357"/>
        <w:contextualSpacing w:val="0"/>
        <w:rPr>
          <w:rFonts w:ascii="Tenorite" w:hAnsi="Tenorite"/>
        </w:rPr>
      </w:pPr>
      <w:r w:rsidRPr="00217E37">
        <w:rPr>
          <w:rFonts w:ascii="Tenorite" w:hAnsi="Tenorite"/>
        </w:rPr>
        <w:t>Understand how to review and re-assess the CLP</w:t>
      </w:r>
    </w:p>
    <w:p w14:paraId="41B51CEA" w14:textId="1D86226A" w:rsidR="00217E37" w:rsidRPr="00217E37" w:rsidRDefault="00217E37" w:rsidP="006D5277">
      <w:pPr>
        <w:pStyle w:val="ListParagraph"/>
        <w:numPr>
          <w:ilvl w:val="0"/>
          <w:numId w:val="30"/>
        </w:numPr>
        <w:spacing w:before="120" w:after="120"/>
        <w:ind w:left="714" w:hanging="357"/>
        <w:contextualSpacing w:val="0"/>
        <w:rPr>
          <w:rFonts w:ascii="Tenorite" w:hAnsi="Tenorite"/>
        </w:rPr>
      </w:pPr>
      <w:r w:rsidRPr="00217E37">
        <w:rPr>
          <w:rFonts w:ascii="Tenorite" w:hAnsi="Tenorite"/>
        </w:rPr>
        <w:t>Justify and implement changes to CLPs</w:t>
      </w:r>
    </w:p>
    <w:p w14:paraId="7A1D6B52" w14:textId="77777777" w:rsidR="00217E37" w:rsidRPr="00217E37" w:rsidRDefault="00217E37" w:rsidP="00217E37">
      <w:pPr>
        <w:spacing w:before="120" w:after="120"/>
        <w:rPr>
          <w:rFonts w:ascii="Tenorite" w:hAnsi="Tenorite"/>
        </w:rPr>
      </w:pPr>
    </w:p>
    <w:p w14:paraId="55AB1B0E" w14:textId="54A9248F" w:rsidR="00217E37" w:rsidRPr="00217E37" w:rsidRDefault="00217E37" w:rsidP="00217E37">
      <w:pPr>
        <w:spacing w:before="120" w:after="120"/>
        <w:rPr>
          <w:rFonts w:ascii="Tenorite" w:hAnsi="Tenorite"/>
        </w:rPr>
      </w:pPr>
      <w:r w:rsidRPr="00217E37">
        <w:rPr>
          <w:rFonts w:ascii="Tenorite" w:hAnsi="Tenorite"/>
        </w:rPr>
        <w:t xml:space="preserve">If you would like to book onto the CLP Practitioner course, please </w:t>
      </w:r>
      <w:r w:rsidR="00653D55">
        <w:rPr>
          <w:rFonts w:ascii="Tenorite" w:hAnsi="Tenorite"/>
        </w:rPr>
        <w:t xml:space="preserve">visit the CLOCS website at </w:t>
      </w:r>
      <w:hyperlink r:id="rId17" w:history="1">
        <w:r w:rsidR="0011247A" w:rsidRPr="00622A8C">
          <w:rPr>
            <w:rStyle w:val="Hyperlink"/>
            <w:rFonts w:ascii="Tenorite" w:hAnsi="Tenorite"/>
          </w:rPr>
          <w:t>https://www.clocs.org.uk/page/CLPtraining</w:t>
        </w:r>
      </w:hyperlink>
      <w:r w:rsidR="0011247A">
        <w:rPr>
          <w:rFonts w:ascii="Tenorite" w:hAnsi="Tenorite"/>
        </w:rPr>
        <w:t xml:space="preserve">. </w:t>
      </w:r>
    </w:p>
    <w:sectPr w:rsidR="00217E37" w:rsidRPr="00217E37" w:rsidSect="0079312D">
      <w:footerReference w:type="default" r:id="rId18"/>
      <w:pgSz w:w="11900" w:h="16840"/>
      <w:pgMar w:top="784" w:right="1440" w:bottom="438" w:left="1440" w:header="0" w:footer="0" w:gutter="0"/>
      <w:pgNumType w:start="1"/>
      <w:cols w:space="720" w:equalWidth="0">
        <w:col w:w="90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DB20" w14:textId="77777777" w:rsidR="002C0A5B" w:rsidRDefault="002C0A5B" w:rsidP="008A3BE5">
      <w:r>
        <w:separator/>
      </w:r>
    </w:p>
  </w:endnote>
  <w:endnote w:type="continuationSeparator" w:id="0">
    <w:p w14:paraId="62FD4FDF" w14:textId="77777777" w:rsidR="002C0A5B" w:rsidRDefault="002C0A5B" w:rsidP="008A3BE5">
      <w:r>
        <w:continuationSeparator/>
      </w:r>
    </w:p>
  </w:endnote>
  <w:endnote w:type="continuationNotice" w:id="1">
    <w:p w14:paraId="0960CB4F" w14:textId="77777777" w:rsidR="002C0A5B" w:rsidRDefault="002C0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altName w:val="Tenorite"/>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490710"/>
      <w:docPartObj>
        <w:docPartGallery w:val="Page Numbers (Bottom of Page)"/>
        <w:docPartUnique/>
      </w:docPartObj>
    </w:sdtPr>
    <w:sdtEndPr>
      <w:rPr>
        <w:noProof/>
      </w:rPr>
    </w:sdtEndPr>
    <w:sdtContent>
      <w:p w14:paraId="511BB7C5" w14:textId="27817213" w:rsidR="00662728" w:rsidRDefault="000565AB">
        <w:pPr>
          <w:pStyle w:val="Footer"/>
          <w:jc w:val="right"/>
        </w:pPr>
      </w:p>
    </w:sdtContent>
  </w:sdt>
  <w:p w14:paraId="547CA548" w14:textId="77777777" w:rsidR="00662728" w:rsidRDefault="00662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8A3BE5" w:rsidRPr="008A3BE5" w14:paraId="3D0E0BD5" w14:textId="77777777" w:rsidTr="008A3BE5">
      <w:tc>
        <w:tcPr>
          <w:tcW w:w="5341" w:type="dxa"/>
        </w:tcPr>
        <w:p w14:paraId="4942EFA2" w14:textId="266FBB0F" w:rsidR="008A3BE5" w:rsidRPr="008A3BE5" w:rsidRDefault="008A3BE5">
          <w:pPr>
            <w:pStyle w:val="Footer"/>
            <w:rPr>
              <w:rFonts w:ascii="Tenorite" w:hAnsi="Tenorite"/>
              <w:sz w:val="20"/>
              <w:szCs w:val="20"/>
            </w:rPr>
          </w:pPr>
          <w:r w:rsidRPr="008A3BE5">
            <w:rPr>
              <w:rFonts w:ascii="Tenorite" w:hAnsi="Tenorite"/>
              <w:sz w:val="20"/>
              <w:szCs w:val="20"/>
            </w:rPr>
            <w:t>CLP Foundation Workbook</w:t>
          </w:r>
        </w:p>
      </w:tc>
      <w:tc>
        <w:tcPr>
          <w:tcW w:w="5341" w:type="dxa"/>
        </w:tcPr>
        <w:sdt>
          <w:sdtPr>
            <w:rPr>
              <w:rFonts w:ascii="Tenorite" w:hAnsi="Tenorite"/>
              <w:sz w:val="20"/>
              <w:szCs w:val="20"/>
            </w:rPr>
            <w:id w:val="1182317409"/>
            <w:docPartObj>
              <w:docPartGallery w:val="Page Numbers (Bottom of Page)"/>
              <w:docPartUnique/>
            </w:docPartObj>
          </w:sdtPr>
          <w:sdtEndPr>
            <w:rPr>
              <w:noProof/>
            </w:rPr>
          </w:sdtEndPr>
          <w:sdtContent>
            <w:p w14:paraId="27EFFEC8" w14:textId="0D2C4CFF" w:rsidR="008A3BE5" w:rsidRPr="008A3BE5" w:rsidRDefault="008A3BE5" w:rsidP="008A3BE5">
              <w:pPr>
                <w:pStyle w:val="Footer"/>
                <w:jc w:val="right"/>
                <w:rPr>
                  <w:rFonts w:ascii="Tenorite" w:hAnsi="Tenorite"/>
                  <w:noProof/>
                  <w:sz w:val="20"/>
                  <w:szCs w:val="20"/>
                </w:rPr>
              </w:pPr>
              <w:r w:rsidRPr="008A3BE5">
                <w:rPr>
                  <w:rFonts w:ascii="Tenorite" w:hAnsi="Tenorite"/>
                  <w:sz w:val="20"/>
                  <w:szCs w:val="20"/>
                </w:rPr>
                <w:t xml:space="preserve">Page </w:t>
              </w:r>
              <w:r w:rsidRPr="008A3BE5">
                <w:rPr>
                  <w:rFonts w:ascii="Tenorite" w:hAnsi="Tenorite"/>
                  <w:sz w:val="20"/>
                  <w:szCs w:val="20"/>
                </w:rPr>
                <w:fldChar w:fldCharType="begin"/>
              </w:r>
              <w:r w:rsidRPr="008A3BE5">
                <w:rPr>
                  <w:rFonts w:ascii="Tenorite" w:hAnsi="Tenorite"/>
                  <w:sz w:val="20"/>
                  <w:szCs w:val="20"/>
                </w:rPr>
                <w:instrText xml:space="preserve"> PAGE   \* MERGEFORMAT </w:instrText>
              </w:r>
              <w:r w:rsidRPr="008A3BE5">
                <w:rPr>
                  <w:rFonts w:ascii="Tenorite" w:hAnsi="Tenorite"/>
                  <w:sz w:val="20"/>
                  <w:szCs w:val="20"/>
                </w:rPr>
                <w:fldChar w:fldCharType="separate"/>
              </w:r>
              <w:r w:rsidRPr="008A3BE5">
                <w:rPr>
                  <w:rFonts w:ascii="Tenorite" w:hAnsi="Tenorite"/>
                  <w:sz w:val="20"/>
                  <w:szCs w:val="20"/>
                </w:rPr>
                <w:t>4</w:t>
              </w:r>
              <w:r w:rsidRPr="008A3BE5">
                <w:rPr>
                  <w:rFonts w:ascii="Tenorite" w:hAnsi="Tenorite"/>
                  <w:noProof/>
                  <w:sz w:val="20"/>
                  <w:szCs w:val="20"/>
                </w:rPr>
                <w:fldChar w:fldCharType="end"/>
              </w:r>
            </w:p>
          </w:sdtContent>
        </w:sdt>
      </w:tc>
    </w:tr>
  </w:tbl>
  <w:p w14:paraId="6789111B" w14:textId="77777777" w:rsidR="008A3BE5" w:rsidRDefault="008A3BE5">
    <w:pPr>
      <w:pStyle w:val="Footer"/>
    </w:pPr>
  </w:p>
  <w:p w14:paraId="079606E1" w14:textId="77777777" w:rsidR="00671A8A" w:rsidRDefault="00671A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2DDBF" w14:textId="77777777" w:rsidR="002C0A5B" w:rsidRDefault="002C0A5B" w:rsidP="008A3BE5">
      <w:r>
        <w:separator/>
      </w:r>
    </w:p>
  </w:footnote>
  <w:footnote w:type="continuationSeparator" w:id="0">
    <w:p w14:paraId="0D67EB58" w14:textId="77777777" w:rsidR="002C0A5B" w:rsidRDefault="002C0A5B" w:rsidP="008A3BE5">
      <w:r>
        <w:continuationSeparator/>
      </w:r>
    </w:p>
  </w:footnote>
  <w:footnote w:type="continuationNotice" w:id="1">
    <w:p w14:paraId="6225205D" w14:textId="77777777" w:rsidR="002C0A5B" w:rsidRDefault="002C0A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366"/>
    <w:multiLevelType w:val="hybridMultilevel"/>
    <w:tmpl w:val="F7ECD9EC"/>
    <w:lvl w:ilvl="0" w:tplc="AE2A2D02">
      <w:start w:val="1"/>
      <w:numFmt w:val="bullet"/>
      <w:lvlText w:val="•"/>
      <w:lvlJc w:val="left"/>
    </w:lvl>
    <w:lvl w:ilvl="1" w:tplc="27520332">
      <w:numFmt w:val="decimal"/>
      <w:lvlText w:val=""/>
      <w:lvlJc w:val="left"/>
    </w:lvl>
    <w:lvl w:ilvl="2" w:tplc="14CE950A">
      <w:numFmt w:val="decimal"/>
      <w:lvlText w:val=""/>
      <w:lvlJc w:val="left"/>
    </w:lvl>
    <w:lvl w:ilvl="3" w:tplc="17520AAE">
      <w:numFmt w:val="decimal"/>
      <w:lvlText w:val=""/>
      <w:lvlJc w:val="left"/>
    </w:lvl>
    <w:lvl w:ilvl="4" w:tplc="F87E91EA">
      <w:numFmt w:val="decimal"/>
      <w:lvlText w:val=""/>
      <w:lvlJc w:val="left"/>
    </w:lvl>
    <w:lvl w:ilvl="5" w:tplc="263AE2DE">
      <w:numFmt w:val="decimal"/>
      <w:lvlText w:val=""/>
      <w:lvlJc w:val="left"/>
    </w:lvl>
    <w:lvl w:ilvl="6" w:tplc="20C0AE66">
      <w:numFmt w:val="decimal"/>
      <w:lvlText w:val=""/>
      <w:lvlJc w:val="left"/>
    </w:lvl>
    <w:lvl w:ilvl="7" w:tplc="30A6D8A2">
      <w:numFmt w:val="decimal"/>
      <w:lvlText w:val=""/>
      <w:lvlJc w:val="left"/>
    </w:lvl>
    <w:lvl w:ilvl="8" w:tplc="5AFE2F5C">
      <w:numFmt w:val="decimal"/>
      <w:lvlText w:val=""/>
      <w:lvlJc w:val="left"/>
    </w:lvl>
  </w:abstractNum>
  <w:abstractNum w:abstractNumId="1" w15:restartNumberingAfterBreak="0">
    <w:nsid w:val="00001CD0"/>
    <w:multiLevelType w:val="hybridMultilevel"/>
    <w:tmpl w:val="27C0535E"/>
    <w:lvl w:ilvl="0" w:tplc="A97EE9E8">
      <w:start w:val="1"/>
      <w:numFmt w:val="bullet"/>
      <w:lvlText w:val="•"/>
      <w:lvlJc w:val="left"/>
    </w:lvl>
    <w:lvl w:ilvl="1" w:tplc="E83AA0FA">
      <w:numFmt w:val="decimal"/>
      <w:lvlText w:val=""/>
      <w:lvlJc w:val="left"/>
    </w:lvl>
    <w:lvl w:ilvl="2" w:tplc="197CF876">
      <w:numFmt w:val="decimal"/>
      <w:lvlText w:val=""/>
      <w:lvlJc w:val="left"/>
    </w:lvl>
    <w:lvl w:ilvl="3" w:tplc="87F43688">
      <w:numFmt w:val="decimal"/>
      <w:lvlText w:val=""/>
      <w:lvlJc w:val="left"/>
    </w:lvl>
    <w:lvl w:ilvl="4" w:tplc="8CE4A312">
      <w:numFmt w:val="decimal"/>
      <w:lvlText w:val=""/>
      <w:lvlJc w:val="left"/>
    </w:lvl>
    <w:lvl w:ilvl="5" w:tplc="8D881B8A">
      <w:numFmt w:val="decimal"/>
      <w:lvlText w:val=""/>
      <w:lvlJc w:val="left"/>
    </w:lvl>
    <w:lvl w:ilvl="6" w:tplc="C29095A6">
      <w:numFmt w:val="decimal"/>
      <w:lvlText w:val=""/>
      <w:lvlJc w:val="left"/>
    </w:lvl>
    <w:lvl w:ilvl="7" w:tplc="97E018E0">
      <w:numFmt w:val="decimal"/>
      <w:lvlText w:val=""/>
      <w:lvlJc w:val="left"/>
    </w:lvl>
    <w:lvl w:ilvl="8" w:tplc="CAFA6B64">
      <w:numFmt w:val="decimal"/>
      <w:lvlText w:val=""/>
      <w:lvlJc w:val="left"/>
    </w:lvl>
  </w:abstractNum>
  <w:abstractNum w:abstractNumId="2" w15:restartNumberingAfterBreak="0">
    <w:nsid w:val="00002E40"/>
    <w:multiLevelType w:val="hybridMultilevel"/>
    <w:tmpl w:val="1A9E9168"/>
    <w:lvl w:ilvl="0" w:tplc="B61E36FA">
      <w:start w:val="1"/>
      <w:numFmt w:val="bullet"/>
      <w:lvlText w:val="•"/>
      <w:lvlJc w:val="left"/>
    </w:lvl>
    <w:lvl w:ilvl="1" w:tplc="7BD4DFDC">
      <w:numFmt w:val="decimal"/>
      <w:lvlText w:val=""/>
      <w:lvlJc w:val="left"/>
    </w:lvl>
    <w:lvl w:ilvl="2" w:tplc="816EE9C0">
      <w:numFmt w:val="decimal"/>
      <w:lvlText w:val=""/>
      <w:lvlJc w:val="left"/>
    </w:lvl>
    <w:lvl w:ilvl="3" w:tplc="2774D4FA">
      <w:numFmt w:val="decimal"/>
      <w:lvlText w:val=""/>
      <w:lvlJc w:val="left"/>
    </w:lvl>
    <w:lvl w:ilvl="4" w:tplc="30BE30A0">
      <w:numFmt w:val="decimal"/>
      <w:lvlText w:val=""/>
      <w:lvlJc w:val="left"/>
    </w:lvl>
    <w:lvl w:ilvl="5" w:tplc="B9E8805C">
      <w:numFmt w:val="decimal"/>
      <w:lvlText w:val=""/>
      <w:lvlJc w:val="left"/>
    </w:lvl>
    <w:lvl w:ilvl="6" w:tplc="E4C03ACE">
      <w:numFmt w:val="decimal"/>
      <w:lvlText w:val=""/>
      <w:lvlJc w:val="left"/>
    </w:lvl>
    <w:lvl w:ilvl="7" w:tplc="7C22863C">
      <w:numFmt w:val="decimal"/>
      <w:lvlText w:val=""/>
      <w:lvlJc w:val="left"/>
    </w:lvl>
    <w:lvl w:ilvl="8" w:tplc="26DE6BEE">
      <w:numFmt w:val="decimal"/>
      <w:lvlText w:val=""/>
      <w:lvlJc w:val="left"/>
    </w:lvl>
  </w:abstractNum>
  <w:abstractNum w:abstractNumId="3" w15:restartNumberingAfterBreak="0">
    <w:nsid w:val="00004944"/>
    <w:multiLevelType w:val="hybridMultilevel"/>
    <w:tmpl w:val="59C06ECA"/>
    <w:lvl w:ilvl="0" w:tplc="D0D4FAA6">
      <w:start w:val="1"/>
      <w:numFmt w:val="bullet"/>
      <w:lvlText w:val="•"/>
      <w:lvlJc w:val="left"/>
    </w:lvl>
    <w:lvl w:ilvl="1" w:tplc="69707C16">
      <w:numFmt w:val="decimal"/>
      <w:lvlText w:val=""/>
      <w:lvlJc w:val="left"/>
    </w:lvl>
    <w:lvl w:ilvl="2" w:tplc="FE50E3BE">
      <w:numFmt w:val="decimal"/>
      <w:lvlText w:val=""/>
      <w:lvlJc w:val="left"/>
    </w:lvl>
    <w:lvl w:ilvl="3" w:tplc="7DDA8C64">
      <w:numFmt w:val="decimal"/>
      <w:lvlText w:val=""/>
      <w:lvlJc w:val="left"/>
    </w:lvl>
    <w:lvl w:ilvl="4" w:tplc="423436A8">
      <w:numFmt w:val="decimal"/>
      <w:lvlText w:val=""/>
      <w:lvlJc w:val="left"/>
    </w:lvl>
    <w:lvl w:ilvl="5" w:tplc="4BE86016">
      <w:numFmt w:val="decimal"/>
      <w:lvlText w:val=""/>
      <w:lvlJc w:val="left"/>
    </w:lvl>
    <w:lvl w:ilvl="6" w:tplc="A4864190">
      <w:numFmt w:val="decimal"/>
      <w:lvlText w:val=""/>
      <w:lvlJc w:val="left"/>
    </w:lvl>
    <w:lvl w:ilvl="7" w:tplc="978C8280">
      <w:numFmt w:val="decimal"/>
      <w:lvlText w:val=""/>
      <w:lvlJc w:val="left"/>
    </w:lvl>
    <w:lvl w:ilvl="8" w:tplc="FBBCF094">
      <w:numFmt w:val="decimal"/>
      <w:lvlText w:val=""/>
      <w:lvlJc w:val="left"/>
    </w:lvl>
  </w:abstractNum>
  <w:abstractNum w:abstractNumId="4" w15:restartNumberingAfterBreak="0">
    <w:nsid w:val="074045B9"/>
    <w:multiLevelType w:val="hybridMultilevel"/>
    <w:tmpl w:val="2C7A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31633"/>
    <w:multiLevelType w:val="hybridMultilevel"/>
    <w:tmpl w:val="CFE65EF0"/>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B3E26"/>
    <w:multiLevelType w:val="hybridMultilevel"/>
    <w:tmpl w:val="F50EA02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B925C9C"/>
    <w:multiLevelType w:val="hybridMultilevel"/>
    <w:tmpl w:val="AF52686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5A2BAF"/>
    <w:multiLevelType w:val="hybridMultilevel"/>
    <w:tmpl w:val="0B9E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80876"/>
    <w:multiLevelType w:val="hybridMultilevel"/>
    <w:tmpl w:val="693ECC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D0177"/>
    <w:multiLevelType w:val="hybridMultilevel"/>
    <w:tmpl w:val="CD12AF90"/>
    <w:lvl w:ilvl="0" w:tplc="08090005">
      <w:start w:val="1"/>
      <w:numFmt w:val="bullet"/>
      <w:lvlText w:val=""/>
      <w:lvlJc w:val="left"/>
      <w:pPr>
        <w:ind w:left="108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D253C"/>
    <w:multiLevelType w:val="hybridMultilevel"/>
    <w:tmpl w:val="59965CF8"/>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F5826"/>
    <w:multiLevelType w:val="hybridMultilevel"/>
    <w:tmpl w:val="EA242B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0FC7B07"/>
    <w:multiLevelType w:val="hybridMultilevel"/>
    <w:tmpl w:val="064252B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5B058D2"/>
    <w:multiLevelType w:val="hybridMultilevel"/>
    <w:tmpl w:val="7DF6D9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178DE"/>
    <w:multiLevelType w:val="hybridMultilevel"/>
    <w:tmpl w:val="698450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27570C"/>
    <w:multiLevelType w:val="hybridMultilevel"/>
    <w:tmpl w:val="64487E56"/>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722AC"/>
    <w:multiLevelType w:val="hybridMultilevel"/>
    <w:tmpl w:val="B9489636"/>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713FA7"/>
    <w:multiLevelType w:val="hybridMultilevel"/>
    <w:tmpl w:val="60A06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2693C"/>
    <w:multiLevelType w:val="hybridMultilevel"/>
    <w:tmpl w:val="E06ADCA0"/>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100966"/>
    <w:multiLevelType w:val="hybridMultilevel"/>
    <w:tmpl w:val="679A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13FB2"/>
    <w:multiLevelType w:val="hybridMultilevel"/>
    <w:tmpl w:val="819229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8CF4651"/>
    <w:multiLevelType w:val="hybridMultilevel"/>
    <w:tmpl w:val="B8A65B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A471A9D"/>
    <w:multiLevelType w:val="hybridMultilevel"/>
    <w:tmpl w:val="6352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F0ACD"/>
    <w:multiLevelType w:val="hybridMultilevel"/>
    <w:tmpl w:val="2E222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C0F8E"/>
    <w:multiLevelType w:val="hybridMultilevel"/>
    <w:tmpl w:val="8990FACC"/>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01D3E"/>
    <w:multiLevelType w:val="hybridMultilevel"/>
    <w:tmpl w:val="0358901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A2346C"/>
    <w:multiLevelType w:val="hybridMultilevel"/>
    <w:tmpl w:val="8DA46A82"/>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6B3D9D"/>
    <w:multiLevelType w:val="hybridMultilevel"/>
    <w:tmpl w:val="05F87EE0"/>
    <w:lvl w:ilvl="0" w:tplc="08090005">
      <w:start w:val="1"/>
      <w:numFmt w:val="bullet"/>
      <w:lvlText w:val=""/>
      <w:lvlJc w:val="left"/>
      <w:pPr>
        <w:ind w:left="1080" w:hanging="720"/>
      </w:pPr>
      <w:rPr>
        <w:rFonts w:ascii="Wingdings" w:hAnsi="Wingdings" w:hint="default"/>
      </w:rPr>
    </w:lvl>
    <w:lvl w:ilvl="1" w:tplc="CBE81A32">
      <w:numFmt w:val="bullet"/>
      <w:lvlText w:val="-"/>
      <w:lvlJc w:val="left"/>
      <w:pPr>
        <w:ind w:left="1800" w:hanging="720"/>
      </w:pPr>
      <w:rPr>
        <w:rFonts w:ascii="Tenorite" w:eastAsiaTheme="minorEastAsia" w:hAnsi="Tenorite"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95630A"/>
    <w:multiLevelType w:val="hybridMultilevel"/>
    <w:tmpl w:val="6980C950"/>
    <w:lvl w:ilvl="0" w:tplc="EFFAF898">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046660"/>
    <w:multiLevelType w:val="hybridMultilevel"/>
    <w:tmpl w:val="8668E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9"/>
  </w:num>
  <w:num w:numId="4">
    <w:abstractNumId w:val="27"/>
  </w:num>
  <w:num w:numId="5">
    <w:abstractNumId w:val="17"/>
  </w:num>
  <w:num w:numId="6">
    <w:abstractNumId w:val="20"/>
  </w:num>
  <w:num w:numId="7">
    <w:abstractNumId w:val="21"/>
  </w:num>
  <w:num w:numId="8">
    <w:abstractNumId w:val="18"/>
  </w:num>
  <w:num w:numId="9">
    <w:abstractNumId w:val="15"/>
  </w:num>
  <w:num w:numId="10">
    <w:abstractNumId w:val="4"/>
  </w:num>
  <w:num w:numId="11">
    <w:abstractNumId w:val="7"/>
  </w:num>
  <w:num w:numId="12">
    <w:abstractNumId w:val="23"/>
  </w:num>
  <w:num w:numId="13">
    <w:abstractNumId w:val="6"/>
  </w:num>
  <w:num w:numId="14">
    <w:abstractNumId w:val="8"/>
  </w:num>
  <w:num w:numId="15">
    <w:abstractNumId w:val="13"/>
  </w:num>
  <w:num w:numId="16">
    <w:abstractNumId w:val="30"/>
  </w:num>
  <w:num w:numId="17">
    <w:abstractNumId w:val="12"/>
  </w:num>
  <w:num w:numId="18">
    <w:abstractNumId w:val="22"/>
  </w:num>
  <w:num w:numId="19">
    <w:abstractNumId w:val="3"/>
  </w:num>
  <w:num w:numId="20">
    <w:abstractNumId w:val="2"/>
  </w:num>
  <w:num w:numId="21">
    <w:abstractNumId w:val="0"/>
  </w:num>
  <w:num w:numId="22">
    <w:abstractNumId w:val="1"/>
  </w:num>
  <w:num w:numId="23">
    <w:abstractNumId w:val="16"/>
  </w:num>
  <w:num w:numId="24">
    <w:abstractNumId w:val="5"/>
  </w:num>
  <w:num w:numId="25">
    <w:abstractNumId w:val="11"/>
  </w:num>
  <w:num w:numId="26">
    <w:abstractNumId w:val="19"/>
  </w:num>
  <w:num w:numId="27">
    <w:abstractNumId w:val="28"/>
  </w:num>
  <w:num w:numId="28">
    <w:abstractNumId w:val="14"/>
  </w:num>
  <w:num w:numId="29">
    <w:abstractNumId w:val="26"/>
  </w:num>
  <w:num w:numId="30">
    <w:abstractNumId w:val="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77cLMkjq8fIbY5BUx7VmVqvT2pPirw07hJ1uanpmQBOS3JICXGpf1pvNodT3uTFabEqrD2E9IU3LvOL6qcQ1+w==" w:salt="eGtTeGcOfmwcmPf1ppSsZ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A3BE5"/>
    <w:rsid w:val="0000705A"/>
    <w:rsid w:val="000218E4"/>
    <w:rsid w:val="00026F9F"/>
    <w:rsid w:val="00054C61"/>
    <w:rsid w:val="000565AB"/>
    <w:rsid w:val="00062E8F"/>
    <w:rsid w:val="00076512"/>
    <w:rsid w:val="00082669"/>
    <w:rsid w:val="00083B53"/>
    <w:rsid w:val="000B6EA1"/>
    <w:rsid w:val="000C0D28"/>
    <w:rsid w:val="000D279E"/>
    <w:rsid w:val="000F689E"/>
    <w:rsid w:val="00107B7F"/>
    <w:rsid w:val="0011247A"/>
    <w:rsid w:val="0014486C"/>
    <w:rsid w:val="00176D8C"/>
    <w:rsid w:val="00181AD2"/>
    <w:rsid w:val="001860C1"/>
    <w:rsid w:val="00190B7F"/>
    <w:rsid w:val="00196E4A"/>
    <w:rsid w:val="001C1BAD"/>
    <w:rsid w:val="001C327E"/>
    <w:rsid w:val="001E1EB0"/>
    <w:rsid w:val="0020525F"/>
    <w:rsid w:val="00217E37"/>
    <w:rsid w:val="00242DC2"/>
    <w:rsid w:val="00255AAC"/>
    <w:rsid w:val="002C0A5B"/>
    <w:rsid w:val="002C1265"/>
    <w:rsid w:val="002E203F"/>
    <w:rsid w:val="003135ED"/>
    <w:rsid w:val="00345FFC"/>
    <w:rsid w:val="00346E53"/>
    <w:rsid w:val="003A0E86"/>
    <w:rsid w:val="003B4702"/>
    <w:rsid w:val="003B7FC2"/>
    <w:rsid w:val="003C6A6F"/>
    <w:rsid w:val="003E7780"/>
    <w:rsid w:val="00402EDE"/>
    <w:rsid w:val="00411FEF"/>
    <w:rsid w:val="00413AB9"/>
    <w:rsid w:val="00416EF2"/>
    <w:rsid w:val="00440CA1"/>
    <w:rsid w:val="00444951"/>
    <w:rsid w:val="004607EB"/>
    <w:rsid w:val="00467E79"/>
    <w:rsid w:val="00470515"/>
    <w:rsid w:val="004922AB"/>
    <w:rsid w:val="00492342"/>
    <w:rsid w:val="00494308"/>
    <w:rsid w:val="004B1ADC"/>
    <w:rsid w:val="004C160C"/>
    <w:rsid w:val="00500275"/>
    <w:rsid w:val="00500496"/>
    <w:rsid w:val="00552819"/>
    <w:rsid w:val="00561742"/>
    <w:rsid w:val="005626A6"/>
    <w:rsid w:val="0056643B"/>
    <w:rsid w:val="00570194"/>
    <w:rsid w:val="00581FD1"/>
    <w:rsid w:val="00595655"/>
    <w:rsid w:val="005B6CCF"/>
    <w:rsid w:val="005C0DF1"/>
    <w:rsid w:val="005D4759"/>
    <w:rsid w:val="0060265B"/>
    <w:rsid w:val="00617158"/>
    <w:rsid w:val="00627E57"/>
    <w:rsid w:val="00642685"/>
    <w:rsid w:val="00653D55"/>
    <w:rsid w:val="00662728"/>
    <w:rsid w:val="00671A8A"/>
    <w:rsid w:val="00681A25"/>
    <w:rsid w:val="006A4335"/>
    <w:rsid w:val="006C2B41"/>
    <w:rsid w:val="006D5277"/>
    <w:rsid w:val="006E6FD4"/>
    <w:rsid w:val="006F34EA"/>
    <w:rsid w:val="00710101"/>
    <w:rsid w:val="007327C8"/>
    <w:rsid w:val="0074009D"/>
    <w:rsid w:val="0079312D"/>
    <w:rsid w:val="007B3B6B"/>
    <w:rsid w:val="007C3870"/>
    <w:rsid w:val="007D2DF9"/>
    <w:rsid w:val="007E009E"/>
    <w:rsid w:val="007F3628"/>
    <w:rsid w:val="007F7395"/>
    <w:rsid w:val="008006D8"/>
    <w:rsid w:val="00801A6F"/>
    <w:rsid w:val="008030EA"/>
    <w:rsid w:val="00806A90"/>
    <w:rsid w:val="00831E4D"/>
    <w:rsid w:val="008337BC"/>
    <w:rsid w:val="008379F3"/>
    <w:rsid w:val="00852EBF"/>
    <w:rsid w:val="008575E8"/>
    <w:rsid w:val="00867E28"/>
    <w:rsid w:val="00872AC1"/>
    <w:rsid w:val="00894188"/>
    <w:rsid w:val="008A3BE5"/>
    <w:rsid w:val="008D67A5"/>
    <w:rsid w:val="008E1321"/>
    <w:rsid w:val="00920DD5"/>
    <w:rsid w:val="00931971"/>
    <w:rsid w:val="00933658"/>
    <w:rsid w:val="00940336"/>
    <w:rsid w:val="00950E8F"/>
    <w:rsid w:val="009664B9"/>
    <w:rsid w:val="009A45F7"/>
    <w:rsid w:val="009B2243"/>
    <w:rsid w:val="00A05EA8"/>
    <w:rsid w:val="00A06CDC"/>
    <w:rsid w:val="00A21EF2"/>
    <w:rsid w:val="00A644E4"/>
    <w:rsid w:val="00A72A90"/>
    <w:rsid w:val="00A8659B"/>
    <w:rsid w:val="00A92CDF"/>
    <w:rsid w:val="00A93A72"/>
    <w:rsid w:val="00AB2A38"/>
    <w:rsid w:val="00AD5C47"/>
    <w:rsid w:val="00B0432E"/>
    <w:rsid w:val="00B203E7"/>
    <w:rsid w:val="00B26E6F"/>
    <w:rsid w:val="00B40FB9"/>
    <w:rsid w:val="00B44CA0"/>
    <w:rsid w:val="00B71BBD"/>
    <w:rsid w:val="00B77308"/>
    <w:rsid w:val="00B81C75"/>
    <w:rsid w:val="00BB7991"/>
    <w:rsid w:val="00BF3C8F"/>
    <w:rsid w:val="00BF438D"/>
    <w:rsid w:val="00C13144"/>
    <w:rsid w:val="00C1361C"/>
    <w:rsid w:val="00C34925"/>
    <w:rsid w:val="00C34FD9"/>
    <w:rsid w:val="00C426B0"/>
    <w:rsid w:val="00C54F08"/>
    <w:rsid w:val="00C62F9D"/>
    <w:rsid w:val="00C81113"/>
    <w:rsid w:val="00C91807"/>
    <w:rsid w:val="00C95264"/>
    <w:rsid w:val="00C95463"/>
    <w:rsid w:val="00CA5276"/>
    <w:rsid w:val="00CC60D6"/>
    <w:rsid w:val="00D154CB"/>
    <w:rsid w:val="00D25B64"/>
    <w:rsid w:val="00D36041"/>
    <w:rsid w:val="00D46C66"/>
    <w:rsid w:val="00D61B77"/>
    <w:rsid w:val="00D800CB"/>
    <w:rsid w:val="00D93820"/>
    <w:rsid w:val="00DA0E09"/>
    <w:rsid w:val="00DB2F35"/>
    <w:rsid w:val="00DB49CB"/>
    <w:rsid w:val="00DB7BA9"/>
    <w:rsid w:val="00DE3C19"/>
    <w:rsid w:val="00E13477"/>
    <w:rsid w:val="00E26C29"/>
    <w:rsid w:val="00E43B55"/>
    <w:rsid w:val="00E92A74"/>
    <w:rsid w:val="00E94FCB"/>
    <w:rsid w:val="00E955D7"/>
    <w:rsid w:val="00E96697"/>
    <w:rsid w:val="00EA0EAD"/>
    <w:rsid w:val="00EB4C72"/>
    <w:rsid w:val="00EE047E"/>
    <w:rsid w:val="00EE7DBC"/>
    <w:rsid w:val="00EF3FF2"/>
    <w:rsid w:val="00F103F7"/>
    <w:rsid w:val="00F240FF"/>
    <w:rsid w:val="00F34E8F"/>
    <w:rsid w:val="00F43465"/>
    <w:rsid w:val="00F71CA5"/>
    <w:rsid w:val="00F8204E"/>
    <w:rsid w:val="00F87B0C"/>
    <w:rsid w:val="00F9670E"/>
    <w:rsid w:val="00FB48F8"/>
    <w:rsid w:val="00FB6367"/>
    <w:rsid w:val="00FC0E3E"/>
    <w:rsid w:val="00FD2AEB"/>
    <w:rsid w:val="00FF6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7DE83"/>
  <w15:chartTrackingRefBased/>
  <w15:docId w15:val="{25EE7187-F97F-4D20-82E5-8C2195D0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BE5"/>
    <w:pPr>
      <w:spacing w:after="0" w:line="240" w:lineRule="auto"/>
    </w:pPr>
    <w:rPr>
      <w:rFonts w:ascii="Times New Roman" w:eastAsiaTheme="minorEastAsia" w:hAnsi="Times New Roman" w:cs="Times New Roman"/>
      <w:lang w:eastAsia="en-GB"/>
    </w:rPr>
  </w:style>
  <w:style w:type="paragraph" w:styleId="Heading1">
    <w:name w:val="heading 1"/>
    <w:basedOn w:val="Normal"/>
    <w:next w:val="Normal"/>
    <w:link w:val="Heading1Char"/>
    <w:uiPriority w:val="9"/>
    <w:qFormat/>
    <w:rsid w:val="008A3BE5"/>
    <w:pPr>
      <w:spacing w:after="360"/>
      <w:outlineLvl w:val="0"/>
    </w:pPr>
    <w:rPr>
      <w:rFonts w:ascii="Tenorite" w:hAnsi="Tenorite"/>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BE5"/>
    <w:pPr>
      <w:tabs>
        <w:tab w:val="center" w:pos="4513"/>
        <w:tab w:val="right" w:pos="9026"/>
      </w:tabs>
    </w:pPr>
  </w:style>
  <w:style w:type="character" w:customStyle="1" w:styleId="HeaderChar">
    <w:name w:val="Header Char"/>
    <w:basedOn w:val="DefaultParagraphFont"/>
    <w:link w:val="Header"/>
    <w:uiPriority w:val="99"/>
    <w:rsid w:val="008A3BE5"/>
    <w:rPr>
      <w:rFonts w:ascii="Times New Roman" w:eastAsiaTheme="minorEastAsia" w:hAnsi="Times New Roman" w:cs="Times New Roman"/>
      <w:lang w:eastAsia="en-GB"/>
    </w:rPr>
  </w:style>
  <w:style w:type="paragraph" w:styleId="Footer">
    <w:name w:val="footer"/>
    <w:basedOn w:val="Normal"/>
    <w:link w:val="FooterChar"/>
    <w:uiPriority w:val="99"/>
    <w:unhideWhenUsed/>
    <w:rsid w:val="008A3BE5"/>
    <w:pPr>
      <w:tabs>
        <w:tab w:val="center" w:pos="4513"/>
        <w:tab w:val="right" w:pos="9026"/>
      </w:tabs>
    </w:pPr>
  </w:style>
  <w:style w:type="character" w:customStyle="1" w:styleId="FooterChar">
    <w:name w:val="Footer Char"/>
    <w:basedOn w:val="DefaultParagraphFont"/>
    <w:link w:val="Footer"/>
    <w:uiPriority w:val="99"/>
    <w:rsid w:val="008A3BE5"/>
    <w:rPr>
      <w:rFonts w:ascii="Times New Roman" w:eastAsiaTheme="minorEastAsia" w:hAnsi="Times New Roman" w:cs="Times New Roman"/>
      <w:lang w:eastAsia="en-GB"/>
    </w:rPr>
  </w:style>
  <w:style w:type="paragraph" w:styleId="ListParagraph">
    <w:name w:val="List Paragraph"/>
    <w:basedOn w:val="Normal"/>
    <w:uiPriority w:val="34"/>
    <w:qFormat/>
    <w:rsid w:val="008A3BE5"/>
    <w:pPr>
      <w:ind w:left="720"/>
      <w:contextualSpacing/>
    </w:pPr>
  </w:style>
  <w:style w:type="table" w:styleId="TableGrid">
    <w:name w:val="Table Grid"/>
    <w:basedOn w:val="TableNormal"/>
    <w:uiPriority w:val="39"/>
    <w:rsid w:val="008A3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3BE5"/>
    <w:rPr>
      <w:rFonts w:ascii="Tenorite" w:eastAsiaTheme="minorEastAsia" w:hAnsi="Tenorite" w:cs="Times New Roman"/>
      <w:b/>
      <w:bCs/>
      <w:sz w:val="48"/>
      <w:szCs w:val="48"/>
      <w:lang w:eastAsia="en-GB"/>
    </w:rPr>
  </w:style>
  <w:style w:type="character" w:styleId="PlaceholderText">
    <w:name w:val="Placeholder Text"/>
    <w:basedOn w:val="DefaultParagraphFont"/>
    <w:uiPriority w:val="99"/>
    <w:semiHidden/>
    <w:rsid w:val="008A3BE5"/>
    <w:rPr>
      <w:color w:val="808080"/>
    </w:rPr>
  </w:style>
  <w:style w:type="paragraph" w:styleId="TOCHeading">
    <w:name w:val="TOC Heading"/>
    <w:basedOn w:val="Heading1"/>
    <w:next w:val="Normal"/>
    <w:uiPriority w:val="39"/>
    <w:unhideWhenUsed/>
    <w:qFormat/>
    <w:rsid w:val="00FB48F8"/>
    <w:pPr>
      <w:keepNext/>
      <w:keepLines/>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B203E7"/>
    <w:pPr>
      <w:spacing w:after="100"/>
    </w:pPr>
    <w:rPr>
      <w:rFonts w:ascii="Tenorite" w:hAnsi="Tenorite"/>
    </w:rPr>
  </w:style>
  <w:style w:type="character" w:styleId="Hyperlink">
    <w:name w:val="Hyperlink"/>
    <w:basedOn w:val="DefaultParagraphFont"/>
    <w:uiPriority w:val="99"/>
    <w:unhideWhenUsed/>
    <w:rsid w:val="00FB48F8"/>
    <w:rPr>
      <w:color w:val="0000FF" w:themeColor="hyperlink"/>
      <w:u w:val="single"/>
    </w:rPr>
  </w:style>
  <w:style w:type="table" w:styleId="GridTable2-Accent5">
    <w:name w:val="Grid Table 2 Accent 5"/>
    <w:basedOn w:val="TableNormal"/>
    <w:uiPriority w:val="47"/>
    <w:rsid w:val="00FF638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FF63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FF6387"/>
    <w:pPr>
      <w:spacing w:after="0" w:line="240" w:lineRule="auto"/>
    </w:pPr>
  </w:style>
  <w:style w:type="character" w:styleId="UnresolvedMention">
    <w:name w:val="Unresolved Mention"/>
    <w:basedOn w:val="DefaultParagraphFont"/>
    <w:uiPriority w:val="99"/>
    <w:semiHidden/>
    <w:unhideWhenUsed/>
    <w:rsid w:val="00740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clocs.org.uk/page/CLPtrainin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A2B222B496D24FB2424D75AF149208" ma:contentTypeVersion="16" ma:contentTypeDescription="Create a new document." ma:contentTypeScope="" ma:versionID="b61ee0764db537a099e12827af2183d8">
  <xsd:schema xmlns:xsd="http://www.w3.org/2001/XMLSchema" xmlns:xs="http://www.w3.org/2001/XMLSchema" xmlns:p="http://schemas.microsoft.com/office/2006/metadata/properties" xmlns:ns2="5d75a3b1-732e-4f37-8d1f-200575b740f5" xmlns:ns3="71ad33ac-ccc1-4ea6-9dd9-2335b714ff53" targetNamespace="http://schemas.microsoft.com/office/2006/metadata/properties" ma:root="true" ma:fieldsID="8f1487ea65ca2ed142a95e588b13e773" ns2:_="" ns3:_="">
    <xsd:import namespace="5d75a3b1-732e-4f37-8d1f-200575b740f5"/>
    <xsd:import namespace="71ad33ac-ccc1-4ea6-9dd9-2335b714f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5a3b1-732e-4f37-8d1f-200575b74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5dbaeb-be57-4a4f-ba6d-5f6bdede1ff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ad33ac-ccc1-4ea6-9dd9-2335b714f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a78865-8f0a-4503-81dc-dc7cae4a9b7a}" ma:internalName="TaxCatchAll" ma:showField="CatchAllData" ma:web="71ad33ac-ccc1-4ea6-9dd9-2335b714f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d75a3b1-732e-4f37-8d1f-200575b740f5">
      <Terms xmlns="http://schemas.microsoft.com/office/infopath/2007/PartnerControls"/>
    </lcf76f155ced4ddcb4097134ff3c332f>
    <TaxCatchAll xmlns="71ad33ac-ccc1-4ea6-9dd9-2335b714ff53" xsi:nil="true"/>
  </documentManagement>
</p:properties>
</file>

<file path=customXml/itemProps1.xml><?xml version="1.0" encoding="utf-8"?>
<ds:datastoreItem xmlns:ds="http://schemas.openxmlformats.org/officeDocument/2006/customXml" ds:itemID="{50096E3B-EB6E-4F4D-9808-81A8670087C8}">
  <ds:schemaRefs>
    <ds:schemaRef ds:uri="http://schemas.openxmlformats.org/officeDocument/2006/bibliography"/>
  </ds:schemaRefs>
</ds:datastoreItem>
</file>

<file path=customXml/itemProps2.xml><?xml version="1.0" encoding="utf-8"?>
<ds:datastoreItem xmlns:ds="http://schemas.openxmlformats.org/officeDocument/2006/customXml" ds:itemID="{785CC339-49E4-401F-BFF5-0DABDAD9199B}">
  <ds:schemaRefs>
    <ds:schemaRef ds:uri="http://schemas.microsoft.com/sharepoint/v3/contenttype/forms"/>
  </ds:schemaRefs>
</ds:datastoreItem>
</file>

<file path=customXml/itemProps3.xml><?xml version="1.0" encoding="utf-8"?>
<ds:datastoreItem xmlns:ds="http://schemas.openxmlformats.org/officeDocument/2006/customXml" ds:itemID="{D021F54E-1D83-4964-84C9-E6128C4184CF}"/>
</file>

<file path=customXml/itemProps4.xml><?xml version="1.0" encoding="utf-8"?>
<ds:datastoreItem xmlns:ds="http://schemas.openxmlformats.org/officeDocument/2006/customXml" ds:itemID="{B62EB3A7-286F-48D2-B02D-97384FD09C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Brooke</dc:creator>
  <cp:keywords/>
  <dc:description/>
  <cp:lastModifiedBy>Andy Brooke</cp:lastModifiedBy>
  <cp:revision>15</cp:revision>
  <dcterms:created xsi:type="dcterms:W3CDTF">2021-10-27T12:17:00Z</dcterms:created>
  <dcterms:modified xsi:type="dcterms:W3CDTF">2022-01-13T16:09:00Z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0x01010068A2B222B496D24FB2424D75AF149208</vt:lpwstr>
  </property>
</Properties>
</file>