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8E96" w14:textId="4D8D495E" w:rsidR="00993B5F" w:rsidRPr="00C95EB8" w:rsidRDefault="00993B5F" w:rsidP="00993B5F">
      <w:pPr>
        <w:pStyle w:val="Heading1"/>
        <w:rPr>
          <w:rFonts w:ascii="Neo Sans Std" w:hAnsi="Neo Sans Std"/>
        </w:rPr>
      </w:pPr>
      <w:bookmarkStart w:id="0" w:name="_Toc72758290"/>
      <w:r w:rsidRPr="00C95EB8">
        <w:rPr>
          <w:rFonts w:ascii="Neo Sans Std" w:hAnsi="Neo Sans Std"/>
        </w:rPr>
        <w:t>Outline CLP Template</w:t>
      </w:r>
      <w:bookmarkEnd w:id="0"/>
    </w:p>
    <w:p w14:paraId="75AE3861" w14:textId="77777777" w:rsidR="00993B5F" w:rsidRPr="00C95EB8" w:rsidRDefault="00993B5F" w:rsidP="00993B5F">
      <w:pPr>
        <w:pStyle w:val="NoSpacing"/>
        <w:spacing w:before="120" w:after="120"/>
        <w:rPr>
          <w:rFonts w:ascii="Neo Sans Std" w:hAnsi="Neo Sans Std"/>
        </w:rPr>
      </w:pPr>
    </w:p>
    <w:tbl>
      <w:tblPr>
        <w:tblStyle w:val="TableGrid"/>
        <w:tblW w:w="0" w:type="auto"/>
        <w:tblLook w:val="04A0" w:firstRow="1" w:lastRow="0" w:firstColumn="1" w:lastColumn="0" w:noHBand="0" w:noVBand="1"/>
      </w:tblPr>
      <w:tblGrid>
        <w:gridCol w:w="4508"/>
        <w:gridCol w:w="4508"/>
      </w:tblGrid>
      <w:tr w:rsidR="00993B5F" w:rsidRPr="00C95EB8" w14:paraId="21D89351" w14:textId="77777777" w:rsidTr="00C15671">
        <w:tc>
          <w:tcPr>
            <w:tcW w:w="4508" w:type="dxa"/>
          </w:tcPr>
          <w:p w14:paraId="37B5E44A" w14:textId="77777777" w:rsidR="00993B5F" w:rsidRPr="00C95EB8" w:rsidRDefault="00993B5F" w:rsidP="00C15671">
            <w:pPr>
              <w:spacing w:before="60" w:after="60"/>
              <w:rPr>
                <w:rFonts w:ascii="Neo Sans Std" w:hAnsi="Neo Sans Std" w:cs="Arial"/>
                <w:b/>
                <w:iCs/>
              </w:rPr>
            </w:pPr>
            <w:r w:rsidRPr="00C95EB8">
              <w:rPr>
                <w:rFonts w:ascii="Neo Sans Std" w:hAnsi="Neo Sans Std" w:cs="Arial"/>
                <w:b/>
                <w:iCs/>
              </w:rPr>
              <w:t>Development name:</w:t>
            </w:r>
          </w:p>
        </w:tc>
        <w:tc>
          <w:tcPr>
            <w:tcW w:w="4508" w:type="dxa"/>
          </w:tcPr>
          <w:p w14:paraId="5803B8E2" w14:textId="6695B81C" w:rsidR="00993B5F" w:rsidRPr="00C95EB8" w:rsidRDefault="00993B5F" w:rsidP="00C15671">
            <w:pPr>
              <w:spacing w:before="60" w:after="60"/>
              <w:rPr>
                <w:rFonts w:ascii="Neo Sans Std" w:hAnsi="Neo Sans Std" w:cs="Arial"/>
                <w:iCs/>
              </w:rPr>
            </w:pPr>
          </w:p>
        </w:tc>
      </w:tr>
      <w:tr w:rsidR="00993B5F" w:rsidRPr="00C95EB8" w14:paraId="33E96C6F" w14:textId="77777777" w:rsidTr="00C15671">
        <w:tc>
          <w:tcPr>
            <w:tcW w:w="4508" w:type="dxa"/>
          </w:tcPr>
          <w:p w14:paraId="0C983C68" w14:textId="77777777" w:rsidR="00993B5F" w:rsidRPr="00C95EB8" w:rsidRDefault="00993B5F" w:rsidP="00C15671">
            <w:pPr>
              <w:spacing w:before="60" w:after="60"/>
              <w:rPr>
                <w:rFonts w:ascii="Neo Sans Std" w:hAnsi="Neo Sans Std" w:cs="Arial"/>
                <w:b/>
                <w:iCs/>
              </w:rPr>
            </w:pPr>
            <w:r w:rsidRPr="00C95EB8">
              <w:rPr>
                <w:rFonts w:ascii="Neo Sans Std" w:hAnsi="Neo Sans Std" w:cs="Arial"/>
                <w:b/>
                <w:iCs/>
              </w:rPr>
              <w:t>Landowner:</w:t>
            </w:r>
          </w:p>
        </w:tc>
        <w:tc>
          <w:tcPr>
            <w:tcW w:w="4508" w:type="dxa"/>
          </w:tcPr>
          <w:p w14:paraId="47521B2D" w14:textId="18C4FC97" w:rsidR="00993B5F" w:rsidRPr="00C95EB8" w:rsidRDefault="00993B5F" w:rsidP="00C15671">
            <w:pPr>
              <w:spacing w:before="60" w:after="60"/>
              <w:rPr>
                <w:rFonts w:ascii="Neo Sans Std" w:hAnsi="Neo Sans Std" w:cs="Arial"/>
                <w:iCs/>
              </w:rPr>
            </w:pPr>
          </w:p>
        </w:tc>
      </w:tr>
      <w:tr w:rsidR="00993B5F" w:rsidRPr="00C95EB8" w14:paraId="65C7ADBB" w14:textId="77777777" w:rsidTr="00C15671">
        <w:tc>
          <w:tcPr>
            <w:tcW w:w="4508" w:type="dxa"/>
          </w:tcPr>
          <w:p w14:paraId="1CF1A50F" w14:textId="77777777" w:rsidR="00993B5F" w:rsidRPr="00C95EB8" w:rsidRDefault="00993B5F" w:rsidP="00C15671">
            <w:pPr>
              <w:spacing w:before="60" w:after="60"/>
              <w:rPr>
                <w:rFonts w:ascii="Neo Sans Std" w:hAnsi="Neo Sans Std" w:cs="Arial"/>
                <w:b/>
                <w:iCs/>
              </w:rPr>
            </w:pPr>
            <w:r w:rsidRPr="00C95EB8">
              <w:rPr>
                <w:rFonts w:ascii="Neo Sans Std" w:hAnsi="Neo Sans Std" w:cs="Arial"/>
                <w:b/>
                <w:iCs/>
              </w:rPr>
              <w:t>Site address:</w:t>
            </w:r>
          </w:p>
        </w:tc>
        <w:tc>
          <w:tcPr>
            <w:tcW w:w="4508" w:type="dxa"/>
          </w:tcPr>
          <w:p w14:paraId="7D55F5E8" w14:textId="581AEE57" w:rsidR="00993B5F" w:rsidRPr="00C95EB8" w:rsidRDefault="00993B5F" w:rsidP="00C15671">
            <w:pPr>
              <w:spacing w:before="60" w:after="60"/>
              <w:rPr>
                <w:rFonts w:ascii="Neo Sans Std" w:hAnsi="Neo Sans Std" w:cs="Arial"/>
                <w:iCs/>
              </w:rPr>
            </w:pPr>
          </w:p>
        </w:tc>
      </w:tr>
      <w:tr w:rsidR="00993B5F" w:rsidRPr="00C95EB8" w14:paraId="419E7A87" w14:textId="77777777" w:rsidTr="00C15671">
        <w:tc>
          <w:tcPr>
            <w:tcW w:w="4508" w:type="dxa"/>
          </w:tcPr>
          <w:p w14:paraId="3860C0DE" w14:textId="77777777" w:rsidR="00993B5F" w:rsidRPr="00C95EB8" w:rsidRDefault="00993B5F" w:rsidP="00C15671">
            <w:pPr>
              <w:spacing w:before="60" w:after="60"/>
              <w:rPr>
                <w:rFonts w:ascii="Neo Sans Std" w:hAnsi="Neo Sans Std" w:cs="Arial"/>
                <w:b/>
                <w:iCs/>
              </w:rPr>
            </w:pPr>
            <w:r w:rsidRPr="00C95EB8">
              <w:rPr>
                <w:rFonts w:ascii="Neo Sans Std" w:hAnsi="Neo Sans Std" w:cs="Arial"/>
                <w:b/>
                <w:iCs/>
              </w:rPr>
              <w:t>Site postcode:</w:t>
            </w:r>
          </w:p>
        </w:tc>
        <w:tc>
          <w:tcPr>
            <w:tcW w:w="4508" w:type="dxa"/>
          </w:tcPr>
          <w:p w14:paraId="72D3C7A2" w14:textId="1C36765F" w:rsidR="00993B5F" w:rsidRPr="00C95EB8" w:rsidRDefault="00993B5F" w:rsidP="00C15671">
            <w:pPr>
              <w:spacing w:before="60" w:after="60"/>
              <w:rPr>
                <w:rFonts w:ascii="Neo Sans Std" w:hAnsi="Neo Sans Std" w:cs="Arial"/>
                <w:iCs/>
              </w:rPr>
            </w:pPr>
          </w:p>
        </w:tc>
      </w:tr>
      <w:tr w:rsidR="00993B5F" w:rsidRPr="00C95EB8" w14:paraId="6C971018" w14:textId="77777777" w:rsidTr="00C15671">
        <w:tc>
          <w:tcPr>
            <w:tcW w:w="4508" w:type="dxa"/>
          </w:tcPr>
          <w:p w14:paraId="77CF5D70" w14:textId="77777777" w:rsidR="00993B5F" w:rsidRPr="00C95EB8" w:rsidRDefault="00993B5F" w:rsidP="00C15671">
            <w:pPr>
              <w:spacing w:before="60" w:after="60"/>
              <w:rPr>
                <w:rFonts w:ascii="Neo Sans Std" w:hAnsi="Neo Sans Std" w:cs="Arial"/>
                <w:b/>
                <w:iCs/>
              </w:rPr>
            </w:pPr>
            <w:r w:rsidRPr="00C95EB8">
              <w:rPr>
                <w:rFonts w:ascii="Neo Sans Std" w:hAnsi="Neo Sans Std" w:cs="Arial"/>
                <w:b/>
                <w:iCs/>
              </w:rPr>
              <w:t>Existing site use:</w:t>
            </w:r>
          </w:p>
        </w:tc>
        <w:tc>
          <w:tcPr>
            <w:tcW w:w="4508" w:type="dxa"/>
          </w:tcPr>
          <w:p w14:paraId="69408E11" w14:textId="7067CA2A" w:rsidR="00993B5F" w:rsidRPr="00C95EB8" w:rsidRDefault="00993B5F" w:rsidP="00C15671">
            <w:pPr>
              <w:spacing w:before="60" w:after="60"/>
              <w:rPr>
                <w:rFonts w:ascii="Neo Sans Std" w:hAnsi="Neo Sans Std" w:cs="Arial"/>
                <w:iCs/>
              </w:rPr>
            </w:pPr>
          </w:p>
        </w:tc>
      </w:tr>
      <w:tr w:rsidR="00993B5F" w:rsidRPr="00C95EB8" w14:paraId="4538FDD6" w14:textId="77777777" w:rsidTr="00C15671">
        <w:tc>
          <w:tcPr>
            <w:tcW w:w="4508" w:type="dxa"/>
          </w:tcPr>
          <w:p w14:paraId="7A515476" w14:textId="77777777" w:rsidR="00993B5F" w:rsidRPr="00C95EB8" w:rsidRDefault="00993B5F" w:rsidP="00C15671">
            <w:pPr>
              <w:spacing w:before="60" w:after="60"/>
              <w:rPr>
                <w:rFonts w:ascii="Neo Sans Std" w:hAnsi="Neo Sans Std" w:cs="Arial"/>
                <w:b/>
                <w:iCs/>
              </w:rPr>
            </w:pPr>
            <w:r w:rsidRPr="00C95EB8">
              <w:rPr>
                <w:rFonts w:ascii="Neo Sans Std" w:hAnsi="Neo Sans Std" w:cs="Arial"/>
                <w:b/>
                <w:iCs/>
              </w:rPr>
              <w:t>Summary of works:</w:t>
            </w:r>
          </w:p>
        </w:tc>
        <w:tc>
          <w:tcPr>
            <w:tcW w:w="4508" w:type="dxa"/>
          </w:tcPr>
          <w:p w14:paraId="1D223ADD" w14:textId="77777777" w:rsidR="00993B5F" w:rsidRPr="00C95EB8" w:rsidRDefault="00993B5F" w:rsidP="00C15671">
            <w:pPr>
              <w:spacing w:before="60" w:after="60"/>
              <w:rPr>
                <w:rFonts w:ascii="Neo Sans Std" w:hAnsi="Neo Sans Std" w:cs="Arial"/>
                <w:iCs/>
              </w:rPr>
            </w:pPr>
          </w:p>
        </w:tc>
      </w:tr>
    </w:tbl>
    <w:p w14:paraId="54DB49EE" w14:textId="15ABA0E0" w:rsidR="00993B5F" w:rsidRDefault="00993B5F" w:rsidP="00993B5F">
      <w:pPr>
        <w:spacing w:after="0"/>
        <w:rPr>
          <w:rFonts w:ascii="Neo Sans Std" w:hAnsi="Neo Sans Std" w:cs="Arial"/>
        </w:rPr>
      </w:pPr>
    </w:p>
    <w:p w14:paraId="74477BED" w14:textId="77777777" w:rsidR="00982A85" w:rsidRPr="00C95EB8" w:rsidRDefault="00982A85" w:rsidP="00993B5F">
      <w:pPr>
        <w:spacing w:after="0"/>
        <w:rPr>
          <w:rFonts w:ascii="Neo Sans Std" w:hAnsi="Neo Sans Std" w:cs="Arial"/>
        </w:rPr>
      </w:pPr>
    </w:p>
    <w:tbl>
      <w:tblPr>
        <w:tblStyle w:val="TableGrid"/>
        <w:tblW w:w="0" w:type="auto"/>
        <w:tblLook w:val="04A0" w:firstRow="1" w:lastRow="0" w:firstColumn="1" w:lastColumn="0" w:noHBand="0" w:noVBand="1"/>
      </w:tblPr>
      <w:tblGrid>
        <w:gridCol w:w="3005"/>
        <w:gridCol w:w="1503"/>
        <w:gridCol w:w="1502"/>
        <w:gridCol w:w="3006"/>
      </w:tblGrid>
      <w:tr w:rsidR="00993B5F" w:rsidRPr="00C95EB8" w14:paraId="76D6F80C" w14:textId="77777777" w:rsidTr="00C15671">
        <w:tc>
          <w:tcPr>
            <w:tcW w:w="4508" w:type="dxa"/>
            <w:gridSpan w:val="2"/>
          </w:tcPr>
          <w:p w14:paraId="7BB00CF8" w14:textId="77777777" w:rsidR="00993B5F" w:rsidRPr="00C95EB8" w:rsidRDefault="00993B5F" w:rsidP="00C15671">
            <w:pPr>
              <w:spacing w:before="60" w:after="60"/>
              <w:rPr>
                <w:rFonts w:ascii="Neo Sans Std" w:hAnsi="Neo Sans Std" w:cs="Arial"/>
                <w:b/>
                <w:iCs/>
              </w:rPr>
            </w:pPr>
            <w:r w:rsidRPr="00C95EB8">
              <w:rPr>
                <w:rFonts w:ascii="Neo Sans Std" w:hAnsi="Neo Sans Std" w:cs="Arial"/>
                <w:b/>
                <w:iCs/>
              </w:rPr>
              <w:t>Construction Logistics Manager:</w:t>
            </w:r>
          </w:p>
        </w:tc>
        <w:tc>
          <w:tcPr>
            <w:tcW w:w="4508" w:type="dxa"/>
            <w:gridSpan w:val="2"/>
          </w:tcPr>
          <w:p w14:paraId="2BEE7A4F" w14:textId="1C77CF13" w:rsidR="00993B5F" w:rsidRPr="00982A85" w:rsidRDefault="00993B5F" w:rsidP="00C15671">
            <w:pPr>
              <w:spacing w:before="60" w:after="60"/>
              <w:rPr>
                <w:rFonts w:ascii="Neo Sans Std" w:hAnsi="Neo Sans Std" w:cs="Arial"/>
              </w:rPr>
            </w:pPr>
          </w:p>
        </w:tc>
      </w:tr>
      <w:tr w:rsidR="00993B5F" w:rsidRPr="00C95EB8" w14:paraId="6463FBA6" w14:textId="77777777" w:rsidTr="00C15671">
        <w:tc>
          <w:tcPr>
            <w:tcW w:w="4508" w:type="dxa"/>
            <w:gridSpan w:val="2"/>
          </w:tcPr>
          <w:p w14:paraId="2FF6CBE9" w14:textId="77777777" w:rsidR="00993B5F" w:rsidRPr="00C95EB8" w:rsidRDefault="00993B5F" w:rsidP="00C15671">
            <w:pPr>
              <w:spacing w:before="60" w:after="60"/>
              <w:rPr>
                <w:rFonts w:ascii="Neo Sans Std" w:hAnsi="Neo Sans Std" w:cs="Arial"/>
                <w:iCs/>
              </w:rPr>
            </w:pPr>
            <w:r w:rsidRPr="00C95EB8">
              <w:rPr>
                <w:rFonts w:ascii="Neo Sans Std" w:hAnsi="Neo Sans Std" w:cs="Arial"/>
                <w:iCs/>
              </w:rPr>
              <w:t>Phone number:</w:t>
            </w:r>
          </w:p>
        </w:tc>
        <w:tc>
          <w:tcPr>
            <w:tcW w:w="4508" w:type="dxa"/>
            <w:gridSpan w:val="2"/>
          </w:tcPr>
          <w:p w14:paraId="29F984AF" w14:textId="3B4FC752" w:rsidR="00993B5F" w:rsidRPr="00982A85" w:rsidRDefault="00993B5F" w:rsidP="00C15671">
            <w:pPr>
              <w:spacing w:before="60" w:after="60"/>
              <w:rPr>
                <w:rFonts w:ascii="Neo Sans Std" w:hAnsi="Neo Sans Std" w:cs="Arial"/>
              </w:rPr>
            </w:pPr>
          </w:p>
        </w:tc>
      </w:tr>
      <w:tr w:rsidR="00993B5F" w:rsidRPr="00C95EB8" w14:paraId="007D00D7" w14:textId="77777777" w:rsidTr="00C15671">
        <w:tc>
          <w:tcPr>
            <w:tcW w:w="4508" w:type="dxa"/>
            <w:gridSpan w:val="2"/>
          </w:tcPr>
          <w:p w14:paraId="6AB9F37B" w14:textId="77777777" w:rsidR="00993B5F" w:rsidRPr="00C95EB8" w:rsidRDefault="00993B5F" w:rsidP="00C15671">
            <w:pPr>
              <w:spacing w:before="60" w:after="60"/>
              <w:rPr>
                <w:rFonts w:ascii="Neo Sans Std" w:hAnsi="Neo Sans Std" w:cs="Arial"/>
                <w:iCs/>
              </w:rPr>
            </w:pPr>
            <w:r w:rsidRPr="00C95EB8">
              <w:rPr>
                <w:rFonts w:ascii="Neo Sans Std" w:hAnsi="Neo Sans Std" w:cs="Arial"/>
                <w:iCs/>
              </w:rPr>
              <w:t>Email:</w:t>
            </w:r>
          </w:p>
        </w:tc>
        <w:tc>
          <w:tcPr>
            <w:tcW w:w="4508" w:type="dxa"/>
            <w:gridSpan w:val="2"/>
          </w:tcPr>
          <w:p w14:paraId="7ABEB043" w14:textId="7E9E7033" w:rsidR="00993B5F" w:rsidRPr="00982A85" w:rsidRDefault="00993B5F" w:rsidP="00C15671">
            <w:pPr>
              <w:spacing w:before="60" w:after="60"/>
              <w:rPr>
                <w:rFonts w:ascii="Neo Sans Std" w:hAnsi="Neo Sans Std" w:cs="Arial"/>
              </w:rPr>
            </w:pPr>
          </w:p>
        </w:tc>
      </w:tr>
      <w:tr w:rsidR="00993B5F" w:rsidRPr="00C95EB8" w14:paraId="043C7EB5" w14:textId="77777777" w:rsidTr="00C15671">
        <w:tc>
          <w:tcPr>
            <w:tcW w:w="4508" w:type="dxa"/>
            <w:gridSpan w:val="2"/>
          </w:tcPr>
          <w:p w14:paraId="5695ED61" w14:textId="77777777" w:rsidR="00993B5F" w:rsidRPr="00C95EB8" w:rsidRDefault="00993B5F" w:rsidP="00C15671">
            <w:pPr>
              <w:spacing w:before="60" w:after="60"/>
              <w:rPr>
                <w:rFonts w:ascii="Neo Sans Std" w:hAnsi="Neo Sans Std" w:cs="Arial"/>
                <w:b/>
                <w:iCs/>
              </w:rPr>
            </w:pPr>
            <w:r w:rsidRPr="00C95EB8">
              <w:rPr>
                <w:rFonts w:ascii="Neo Sans Std" w:hAnsi="Neo Sans Std" w:cs="Arial"/>
                <w:b/>
                <w:iCs/>
              </w:rPr>
              <w:t>Logistics provider contact name:</w:t>
            </w:r>
          </w:p>
        </w:tc>
        <w:tc>
          <w:tcPr>
            <w:tcW w:w="4508" w:type="dxa"/>
            <w:gridSpan w:val="2"/>
          </w:tcPr>
          <w:p w14:paraId="50C081B3" w14:textId="77777777" w:rsidR="00993B5F" w:rsidRPr="00982A85" w:rsidRDefault="00993B5F" w:rsidP="00C15671">
            <w:pPr>
              <w:spacing w:before="60" w:after="60"/>
              <w:rPr>
                <w:rFonts w:ascii="Neo Sans Std" w:hAnsi="Neo Sans Std" w:cs="Arial"/>
              </w:rPr>
            </w:pPr>
          </w:p>
        </w:tc>
      </w:tr>
      <w:tr w:rsidR="00993B5F" w:rsidRPr="00C95EB8" w14:paraId="55A0AEB9" w14:textId="77777777" w:rsidTr="00C15671">
        <w:tc>
          <w:tcPr>
            <w:tcW w:w="4508" w:type="dxa"/>
            <w:gridSpan w:val="2"/>
          </w:tcPr>
          <w:p w14:paraId="1FD58E98" w14:textId="77777777" w:rsidR="00993B5F" w:rsidRPr="00C95EB8" w:rsidRDefault="00993B5F" w:rsidP="00C15671">
            <w:pPr>
              <w:spacing w:before="60" w:after="60"/>
              <w:rPr>
                <w:rFonts w:ascii="Neo Sans Std" w:hAnsi="Neo Sans Std" w:cs="Arial"/>
                <w:iCs/>
              </w:rPr>
            </w:pPr>
            <w:r w:rsidRPr="00C95EB8">
              <w:rPr>
                <w:rFonts w:ascii="Neo Sans Std" w:hAnsi="Neo Sans Std" w:cs="Arial"/>
                <w:iCs/>
              </w:rPr>
              <w:t>Phone number:</w:t>
            </w:r>
          </w:p>
        </w:tc>
        <w:tc>
          <w:tcPr>
            <w:tcW w:w="4508" w:type="dxa"/>
            <w:gridSpan w:val="2"/>
          </w:tcPr>
          <w:p w14:paraId="5ECC1078" w14:textId="1F434572" w:rsidR="00993B5F" w:rsidRPr="00982A85" w:rsidRDefault="00993B5F" w:rsidP="00C15671">
            <w:pPr>
              <w:spacing w:before="60" w:after="60"/>
              <w:rPr>
                <w:rFonts w:ascii="Neo Sans Std" w:hAnsi="Neo Sans Std" w:cs="Arial"/>
              </w:rPr>
            </w:pPr>
          </w:p>
        </w:tc>
      </w:tr>
      <w:tr w:rsidR="00993B5F" w:rsidRPr="00C95EB8" w14:paraId="2B0307EA" w14:textId="77777777" w:rsidTr="00C15671">
        <w:tc>
          <w:tcPr>
            <w:tcW w:w="4508" w:type="dxa"/>
            <w:gridSpan w:val="2"/>
          </w:tcPr>
          <w:p w14:paraId="105BD4F6" w14:textId="77777777" w:rsidR="00993B5F" w:rsidRPr="00C95EB8" w:rsidRDefault="00993B5F" w:rsidP="00C15671">
            <w:pPr>
              <w:spacing w:before="60" w:after="60"/>
              <w:rPr>
                <w:rFonts w:ascii="Neo Sans Std" w:hAnsi="Neo Sans Std" w:cs="Arial"/>
                <w:iCs/>
              </w:rPr>
            </w:pPr>
            <w:r w:rsidRPr="00C95EB8">
              <w:rPr>
                <w:rFonts w:ascii="Neo Sans Std" w:hAnsi="Neo Sans Std" w:cs="Arial"/>
                <w:iCs/>
              </w:rPr>
              <w:t xml:space="preserve">Email: </w:t>
            </w:r>
          </w:p>
        </w:tc>
        <w:tc>
          <w:tcPr>
            <w:tcW w:w="4508" w:type="dxa"/>
            <w:gridSpan w:val="2"/>
          </w:tcPr>
          <w:p w14:paraId="2E05AE78" w14:textId="72CBF60F" w:rsidR="00993B5F" w:rsidRPr="00982A85" w:rsidRDefault="00993B5F" w:rsidP="00C15671">
            <w:pPr>
              <w:spacing w:before="60" w:after="60"/>
              <w:rPr>
                <w:rFonts w:ascii="Neo Sans Std" w:hAnsi="Neo Sans Std" w:cs="Arial"/>
              </w:rPr>
            </w:pPr>
          </w:p>
        </w:tc>
      </w:tr>
      <w:tr w:rsidR="00993B5F" w:rsidRPr="00C95EB8" w14:paraId="153EC62B" w14:textId="77777777" w:rsidTr="00C15671">
        <w:trPr>
          <w:trHeight w:val="413"/>
        </w:trPr>
        <w:tc>
          <w:tcPr>
            <w:tcW w:w="3005" w:type="dxa"/>
            <w:tcBorders>
              <w:top w:val="nil"/>
              <w:left w:val="nil"/>
              <w:bottom w:val="single" w:sz="4" w:space="0" w:color="auto"/>
              <w:right w:val="nil"/>
            </w:tcBorders>
          </w:tcPr>
          <w:p w14:paraId="2E535913" w14:textId="77777777" w:rsidR="00993B5F" w:rsidRPr="00C95EB8" w:rsidRDefault="00993B5F" w:rsidP="00C15671">
            <w:pPr>
              <w:spacing w:before="120" w:after="120"/>
              <w:rPr>
                <w:rFonts w:ascii="Neo Sans Std" w:hAnsi="Neo Sans Std" w:cs="Arial"/>
                <w:b/>
                <w:iCs/>
              </w:rPr>
            </w:pPr>
          </w:p>
          <w:p w14:paraId="4E8D092A" w14:textId="77777777" w:rsidR="00993B5F" w:rsidRPr="00C95EB8" w:rsidRDefault="00993B5F" w:rsidP="00C15671">
            <w:pPr>
              <w:spacing w:before="120" w:after="120"/>
              <w:rPr>
                <w:rFonts w:ascii="Neo Sans Std" w:hAnsi="Neo Sans Std" w:cs="Arial"/>
                <w:b/>
                <w:iCs/>
              </w:rPr>
            </w:pPr>
            <w:r w:rsidRPr="00C95EB8">
              <w:rPr>
                <w:rFonts w:ascii="Neo Sans Std" w:hAnsi="Neo Sans Std" w:cs="Arial"/>
                <w:b/>
                <w:iCs/>
              </w:rPr>
              <w:t>CLP Produced by:</w:t>
            </w:r>
          </w:p>
        </w:tc>
        <w:tc>
          <w:tcPr>
            <w:tcW w:w="3005" w:type="dxa"/>
            <w:gridSpan w:val="2"/>
            <w:tcBorders>
              <w:top w:val="nil"/>
              <w:left w:val="nil"/>
              <w:bottom w:val="single" w:sz="4" w:space="0" w:color="auto"/>
              <w:right w:val="nil"/>
            </w:tcBorders>
          </w:tcPr>
          <w:p w14:paraId="13A5733E" w14:textId="77777777" w:rsidR="00993B5F" w:rsidRPr="00C95EB8" w:rsidRDefault="00993B5F" w:rsidP="00C15671">
            <w:pPr>
              <w:spacing w:before="120" w:after="120"/>
              <w:rPr>
                <w:rFonts w:ascii="Neo Sans Std" w:hAnsi="Neo Sans Std" w:cs="Arial"/>
                <w:iCs/>
              </w:rPr>
            </w:pPr>
          </w:p>
        </w:tc>
        <w:tc>
          <w:tcPr>
            <w:tcW w:w="3006" w:type="dxa"/>
            <w:tcBorders>
              <w:top w:val="nil"/>
              <w:left w:val="nil"/>
              <w:bottom w:val="single" w:sz="4" w:space="0" w:color="auto"/>
              <w:right w:val="nil"/>
            </w:tcBorders>
          </w:tcPr>
          <w:p w14:paraId="4D42C2FA" w14:textId="77777777" w:rsidR="00993B5F" w:rsidRPr="00C95EB8" w:rsidRDefault="00993B5F" w:rsidP="00C15671">
            <w:pPr>
              <w:spacing w:before="120" w:after="120"/>
              <w:rPr>
                <w:rFonts w:ascii="Neo Sans Std" w:hAnsi="Neo Sans Std" w:cs="Arial"/>
                <w:iCs/>
              </w:rPr>
            </w:pPr>
          </w:p>
        </w:tc>
      </w:tr>
      <w:tr w:rsidR="00993B5F" w:rsidRPr="00C95EB8" w14:paraId="300F4788" w14:textId="77777777" w:rsidTr="00C15671">
        <w:trPr>
          <w:trHeight w:val="421"/>
        </w:trPr>
        <w:tc>
          <w:tcPr>
            <w:tcW w:w="3005" w:type="dxa"/>
            <w:tcBorders>
              <w:top w:val="single" w:sz="4" w:space="0" w:color="auto"/>
            </w:tcBorders>
          </w:tcPr>
          <w:p w14:paraId="24450ED4" w14:textId="77777777" w:rsidR="00993B5F" w:rsidRPr="00C95EB8" w:rsidRDefault="00993B5F" w:rsidP="00C15671">
            <w:pPr>
              <w:spacing w:before="60" w:after="60"/>
              <w:rPr>
                <w:rFonts w:ascii="Neo Sans Std" w:hAnsi="Neo Sans Std" w:cs="Arial"/>
                <w:iCs/>
              </w:rPr>
            </w:pPr>
            <w:r w:rsidRPr="00C95EB8">
              <w:rPr>
                <w:rFonts w:ascii="Neo Sans Std" w:hAnsi="Neo Sans Std" w:cs="Arial"/>
                <w:iCs/>
              </w:rPr>
              <w:t>Name</w:t>
            </w:r>
          </w:p>
        </w:tc>
        <w:tc>
          <w:tcPr>
            <w:tcW w:w="3005" w:type="dxa"/>
            <w:gridSpan w:val="2"/>
            <w:tcBorders>
              <w:top w:val="single" w:sz="4" w:space="0" w:color="auto"/>
            </w:tcBorders>
          </w:tcPr>
          <w:p w14:paraId="08569F21" w14:textId="77777777" w:rsidR="00993B5F" w:rsidRPr="00C95EB8" w:rsidRDefault="00993B5F" w:rsidP="00C15671">
            <w:pPr>
              <w:spacing w:before="60" w:after="60"/>
              <w:rPr>
                <w:rFonts w:ascii="Neo Sans Std" w:hAnsi="Neo Sans Std" w:cs="Arial"/>
                <w:iCs/>
              </w:rPr>
            </w:pPr>
            <w:r w:rsidRPr="00C95EB8">
              <w:rPr>
                <w:rFonts w:ascii="Neo Sans Std" w:hAnsi="Neo Sans Std" w:cs="Arial"/>
                <w:iCs/>
              </w:rPr>
              <w:t>Signature</w:t>
            </w:r>
          </w:p>
        </w:tc>
        <w:tc>
          <w:tcPr>
            <w:tcW w:w="3006" w:type="dxa"/>
            <w:tcBorders>
              <w:top w:val="single" w:sz="4" w:space="0" w:color="auto"/>
            </w:tcBorders>
          </w:tcPr>
          <w:p w14:paraId="7E236CBB" w14:textId="77777777" w:rsidR="00993B5F" w:rsidRPr="00C95EB8" w:rsidRDefault="00993B5F" w:rsidP="00C15671">
            <w:pPr>
              <w:spacing w:before="60" w:after="60"/>
              <w:rPr>
                <w:rFonts w:ascii="Neo Sans Std" w:hAnsi="Neo Sans Std" w:cs="Arial"/>
                <w:iCs/>
              </w:rPr>
            </w:pPr>
            <w:r w:rsidRPr="00C95EB8">
              <w:rPr>
                <w:rFonts w:ascii="Neo Sans Std" w:hAnsi="Neo Sans Std" w:cs="Arial"/>
                <w:iCs/>
              </w:rPr>
              <w:t>Date</w:t>
            </w:r>
          </w:p>
        </w:tc>
      </w:tr>
      <w:tr w:rsidR="00993B5F" w:rsidRPr="00C95EB8" w14:paraId="7ECE450A" w14:textId="77777777" w:rsidTr="00C15671">
        <w:trPr>
          <w:trHeight w:val="566"/>
        </w:trPr>
        <w:tc>
          <w:tcPr>
            <w:tcW w:w="3005" w:type="dxa"/>
            <w:tcBorders>
              <w:bottom w:val="single" w:sz="4" w:space="0" w:color="auto"/>
            </w:tcBorders>
          </w:tcPr>
          <w:p w14:paraId="55380126" w14:textId="77777777" w:rsidR="00993B5F" w:rsidRPr="00C95EB8" w:rsidRDefault="00993B5F" w:rsidP="00C15671">
            <w:pPr>
              <w:spacing w:before="60" w:after="60"/>
              <w:rPr>
                <w:rFonts w:ascii="Neo Sans Std" w:hAnsi="Neo Sans Std" w:cs="Arial"/>
                <w:iCs/>
              </w:rPr>
            </w:pPr>
          </w:p>
        </w:tc>
        <w:tc>
          <w:tcPr>
            <w:tcW w:w="3005" w:type="dxa"/>
            <w:gridSpan w:val="2"/>
            <w:tcBorders>
              <w:bottom w:val="single" w:sz="4" w:space="0" w:color="auto"/>
            </w:tcBorders>
          </w:tcPr>
          <w:p w14:paraId="6090F95A" w14:textId="77777777" w:rsidR="00993B5F" w:rsidRPr="00C95EB8" w:rsidRDefault="00993B5F" w:rsidP="00C15671">
            <w:pPr>
              <w:spacing w:before="60" w:after="60"/>
              <w:rPr>
                <w:rFonts w:ascii="Neo Sans Std" w:hAnsi="Neo Sans Std" w:cs="Arial"/>
                <w:iCs/>
              </w:rPr>
            </w:pPr>
          </w:p>
        </w:tc>
        <w:tc>
          <w:tcPr>
            <w:tcW w:w="3006" w:type="dxa"/>
          </w:tcPr>
          <w:p w14:paraId="34BAD6C6" w14:textId="77777777" w:rsidR="00993B5F" w:rsidRPr="00C95EB8" w:rsidRDefault="00993B5F" w:rsidP="00C15671">
            <w:pPr>
              <w:spacing w:before="60" w:after="60"/>
              <w:rPr>
                <w:rFonts w:ascii="Neo Sans Std" w:hAnsi="Neo Sans Std" w:cs="Arial"/>
                <w:iCs/>
              </w:rPr>
            </w:pPr>
          </w:p>
        </w:tc>
      </w:tr>
      <w:tr w:rsidR="00993B5F" w:rsidRPr="00C95EB8" w14:paraId="56129CB1" w14:textId="77777777" w:rsidTr="00C15671">
        <w:trPr>
          <w:trHeight w:val="419"/>
        </w:trPr>
        <w:tc>
          <w:tcPr>
            <w:tcW w:w="3005" w:type="dxa"/>
            <w:tcBorders>
              <w:top w:val="single" w:sz="4" w:space="0" w:color="auto"/>
              <w:left w:val="single" w:sz="4" w:space="0" w:color="auto"/>
              <w:bottom w:val="single" w:sz="4" w:space="0" w:color="auto"/>
              <w:right w:val="nil"/>
            </w:tcBorders>
          </w:tcPr>
          <w:p w14:paraId="4A3B8C0A" w14:textId="77777777" w:rsidR="00993B5F" w:rsidRPr="00C95EB8" w:rsidRDefault="00993B5F" w:rsidP="00C15671">
            <w:pPr>
              <w:spacing w:before="60" w:after="60"/>
              <w:rPr>
                <w:rFonts w:ascii="Neo Sans Std" w:hAnsi="Neo Sans Std" w:cs="Arial"/>
                <w:iCs/>
              </w:rPr>
            </w:pPr>
          </w:p>
        </w:tc>
        <w:tc>
          <w:tcPr>
            <w:tcW w:w="3005" w:type="dxa"/>
            <w:gridSpan w:val="2"/>
            <w:tcBorders>
              <w:top w:val="single" w:sz="4" w:space="0" w:color="auto"/>
              <w:left w:val="nil"/>
              <w:bottom w:val="single" w:sz="4" w:space="0" w:color="auto"/>
              <w:right w:val="single" w:sz="4" w:space="0" w:color="auto"/>
            </w:tcBorders>
          </w:tcPr>
          <w:p w14:paraId="69783BC3" w14:textId="77777777" w:rsidR="00993B5F" w:rsidRPr="00C95EB8" w:rsidRDefault="00993B5F" w:rsidP="00C15671">
            <w:pPr>
              <w:spacing w:before="60" w:after="60"/>
              <w:rPr>
                <w:rFonts w:ascii="Neo Sans Std" w:hAnsi="Neo Sans Std" w:cs="Arial"/>
                <w:iCs/>
              </w:rPr>
            </w:pPr>
            <w:r w:rsidRPr="00C95EB8">
              <w:rPr>
                <w:rFonts w:ascii="Neo Sans Std" w:hAnsi="Neo Sans Std" w:cs="Arial"/>
                <w:iCs/>
              </w:rPr>
              <w:t>CLP Accreditation date:</w:t>
            </w:r>
          </w:p>
        </w:tc>
        <w:tc>
          <w:tcPr>
            <w:tcW w:w="3006" w:type="dxa"/>
            <w:tcBorders>
              <w:left w:val="single" w:sz="4" w:space="0" w:color="auto"/>
              <w:bottom w:val="single" w:sz="4" w:space="0" w:color="auto"/>
            </w:tcBorders>
          </w:tcPr>
          <w:p w14:paraId="4499A9C4" w14:textId="77777777" w:rsidR="00993B5F" w:rsidRPr="00C95EB8" w:rsidRDefault="00993B5F" w:rsidP="00C15671">
            <w:pPr>
              <w:spacing w:before="60" w:after="60"/>
              <w:rPr>
                <w:rFonts w:ascii="Neo Sans Std" w:hAnsi="Neo Sans Std" w:cs="Arial"/>
                <w:iCs/>
              </w:rPr>
            </w:pPr>
          </w:p>
        </w:tc>
      </w:tr>
      <w:tr w:rsidR="00993B5F" w:rsidRPr="00C95EB8" w14:paraId="57F1A4DF" w14:textId="77777777" w:rsidTr="00C15671">
        <w:trPr>
          <w:trHeight w:val="540"/>
        </w:trPr>
        <w:tc>
          <w:tcPr>
            <w:tcW w:w="3005" w:type="dxa"/>
            <w:tcBorders>
              <w:top w:val="single" w:sz="4" w:space="0" w:color="auto"/>
              <w:left w:val="nil"/>
              <w:bottom w:val="single" w:sz="4" w:space="0" w:color="auto"/>
              <w:right w:val="nil"/>
            </w:tcBorders>
          </w:tcPr>
          <w:p w14:paraId="23121FFF" w14:textId="77777777" w:rsidR="00993B5F" w:rsidRPr="00C95EB8" w:rsidRDefault="00993B5F" w:rsidP="00C15671">
            <w:pPr>
              <w:spacing w:before="120" w:after="120"/>
              <w:rPr>
                <w:rFonts w:ascii="Neo Sans Std" w:hAnsi="Neo Sans Std" w:cs="Arial"/>
                <w:b/>
                <w:iCs/>
              </w:rPr>
            </w:pPr>
          </w:p>
          <w:p w14:paraId="0962507B" w14:textId="77777777" w:rsidR="00993B5F" w:rsidRPr="00C95EB8" w:rsidRDefault="00993B5F" w:rsidP="00C15671">
            <w:pPr>
              <w:spacing w:before="120" w:after="120"/>
              <w:rPr>
                <w:rFonts w:ascii="Neo Sans Std" w:hAnsi="Neo Sans Std" w:cs="Arial"/>
                <w:b/>
                <w:iCs/>
              </w:rPr>
            </w:pPr>
            <w:r w:rsidRPr="00C95EB8">
              <w:rPr>
                <w:rFonts w:ascii="Neo Sans Std" w:hAnsi="Neo Sans Std" w:cs="Arial"/>
                <w:b/>
                <w:iCs/>
              </w:rPr>
              <w:t>CLP reviewed by:</w:t>
            </w:r>
          </w:p>
        </w:tc>
        <w:tc>
          <w:tcPr>
            <w:tcW w:w="3005" w:type="dxa"/>
            <w:gridSpan w:val="2"/>
            <w:tcBorders>
              <w:top w:val="single" w:sz="4" w:space="0" w:color="auto"/>
              <w:left w:val="nil"/>
              <w:bottom w:val="single" w:sz="4" w:space="0" w:color="auto"/>
              <w:right w:val="nil"/>
            </w:tcBorders>
          </w:tcPr>
          <w:p w14:paraId="1BB6462B" w14:textId="77777777" w:rsidR="00993B5F" w:rsidRPr="00C95EB8" w:rsidRDefault="00993B5F" w:rsidP="00C15671">
            <w:pPr>
              <w:spacing w:before="120" w:after="120"/>
              <w:rPr>
                <w:rFonts w:ascii="Neo Sans Std" w:hAnsi="Neo Sans Std" w:cs="Arial"/>
                <w:iCs/>
              </w:rPr>
            </w:pPr>
          </w:p>
        </w:tc>
        <w:tc>
          <w:tcPr>
            <w:tcW w:w="3006" w:type="dxa"/>
            <w:tcBorders>
              <w:top w:val="single" w:sz="4" w:space="0" w:color="auto"/>
              <w:left w:val="nil"/>
              <w:bottom w:val="single" w:sz="4" w:space="0" w:color="auto"/>
              <w:right w:val="nil"/>
            </w:tcBorders>
          </w:tcPr>
          <w:p w14:paraId="3AAE9E09" w14:textId="77777777" w:rsidR="00993B5F" w:rsidRPr="00C95EB8" w:rsidRDefault="00993B5F" w:rsidP="00C15671">
            <w:pPr>
              <w:spacing w:before="120" w:after="120"/>
              <w:rPr>
                <w:rFonts w:ascii="Neo Sans Std" w:hAnsi="Neo Sans Std" w:cs="Arial"/>
                <w:iCs/>
              </w:rPr>
            </w:pPr>
          </w:p>
        </w:tc>
      </w:tr>
      <w:tr w:rsidR="00993B5F" w:rsidRPr="00C95EB8" w14:paraId="0356673C" w14:textId="77777777" w:rsidTr="00C15671">
        <w:trPr>
          <w:trHeight w:val="441"/>
        </w:trPr>
        <w:tc>
          <w:tcPr>
            <w:tcW w:w="3005" w:type="dxa"/>
            <w:tcBorders>
              <w:top w:val="single" w:sz="4" w:space="0" w:color="auto"/>
            </w:tcBorders>
          </w:tcPr>
          <w:p w14:paraId="6C4EE48A" w14:textId="77777777" w:rsidR="00993B5F" w:rsidRPr="00C95EB8" w:rsidRDefault="00993B5F" w:rsidP="00C15671">
            <w:pPr>
              <w:spacing w:before="60" w:after="60"/>
              <w:rPr>
                <w:rFonts w:ascii="Neo Sans Std" w:hAnsi="Neo Sans Std" w:cs="Arial"/>
                <w:iCs/>
              </w:rPr>
            </w:pPr>
            <w:r w:rsidRPr="00C95EB8">
              <w:rPr>
                <w:rFonts w:ascii="Neo Sans Std" w:hAnsi="Neo Sans Std" w:cs="Arial"/>
                <w:iCs/>
              </w:rPr>
              <w:t>Name</w:t>
            </w:r>
          </w:p>
        </w:tc>
        <w:tc>
          <w:tcPr>
            <w:tcW w:w="3005" w:type="dxa"/>
            <w:gridSpan w:val="2"/>
            <w:tcBorders>
              <w:top w:val="single" w:sz="4" w:space="0" w:color="auto"/>
            </w:tcBorders>
          </w:tcPr>
          <w:p w14:paraId="29A260B2" w14:textId="77777777" w:rsidR="00993B5F" w:rsidRPr="00C95EB8" w:rsidRDefault="00993B5F" w:rsidP="00C15671">
            <w:pPr>
              <w:spacing w:before="60" w:after="60"/>
              <w:rPr>
                <w:rFonts w:ascii="Neo Sans Std" w:hAnsi="Neo Sans Std" w:cs="Arial"/>
                <w:iCs/>
              </w:rPr>
            </w:pPr>
            <w:r w:rsidRPr="00C95EB8">
              <w:rPr>
                <w:rFonts w:ascii="Neo Sans Std" w:hAnsi="Neo Sans Std" w:cs="Arial"/>
                <w:iCs/>
              </w:rPr>
              <w:t>Signature</w:t>
            </w:r>
          </w:p>
        </w:tc>
        <w:tc>
          <w:tcPr>
            <w:tcW w:w="3006" w:type="dxa"/>
            <w:tcBorders>
              <w:top w:val="single" w:sz="4" w:space="0" w:color="auto"/>
            </w:tcBorders>
          </w:tcPr>
          <w:p w14:paraId="55644921" w14:textId="77777777" w:rsidR="00993B5F" w:rsidRPr="00C95EB8" w:rsidRDefault="00993B5F" w:rsidP="00C15671">
            <w:pPr>
              <w:spacing w:before="60" w:after="60"/>
              <w:rPr>
                <w:rFonts w:ascii="Neo Sans Std" w:hAnsi="Neo Sans Std" w:cs="Arial"/>
                <w:iCs/>
              </w:rPr>
            </w:pPr>
            <w:r w:rsidRPr="00C95EB8">
              <w:rPr>
                <w:rFonts w:ascii="Neo Sans Std" w:hAnsi="Neo Sans Std" w:cs="Arial"/>
                <w:iCs/>
              </w:rPr>
              <w:t>Date</w:t>
            </w:r>
          </w:p>
        </w:tc>
      </w:tr>
      <w:tr w:rsidR="00993B5F" w:rsidRPr="00C95EB8" w14:paraId="36AD232E" w14:textId="77777777" w:rsidTr="00C15671">
        <w:trPr>
          <w:trHeight w:val="587"/>
        </w:trPr>
        <w:tc>
          <w:tcPr>
            <w:tcW w:w="3005" w:type="dxa"/>
            <w:tcBorders>
              <w:bottom w:val="single" w:sz="4" w:space="0" w:color="auto"/>
            </w:tcBorders>
          </w:tcPr>
          <w:p w14:paraId="24C32005" w14:textId="77777777" w:rsidR="00993B5F" w:rsidRPr="00C95EB8" w:rsidRDefault="00993B5F" w:rsidP="00C15671">
            <w:pPr>
              <w:spacing w:before="60" w:after="60"/>
              <w:rPr>
                <w:rFonts w:ascii="Neo Sans Std" w:hAnsi="Neo Sans Std" w:cs="Arial"/>
                <w:iCs/>
              </w:rPr>
            </w:pPr>
          </w:p>
        </w:tc>
        <w:tc>
          <w:tcPr>
            <w:tcW w:w="3005" w:type="dxa"/>
            <w:gridSpan w:val="2"/>
            <w:tcBorders>
              <w:bottom w:val="single" w:sz="4" w:space="0" w:color="auto"/>
            </w:tcBorders>
          </w:tcPr>
          <w:p w14:paraId="6CB034A2" w14:textId="77777777" w:rsidR="00993B5F" w:rsidRPr="00C95EB8" w:rsidRDefault="00993B5F" w:rsidP="00C15671">
            <w:pPr>
              <w:spacing w:before="60" w:after="60"/>
              <w:rPr>
                <w:rFonts w:ascii="Neo Sans Std" w:hAnsi="Neo Sans Std" w:cs="Arial"/>
                <w:iCs/>
              </w:rPr>
            </w:pPr>
          </w:p>
        </w:tc>
        <w:tc>
          <w:tcPr>
            <w:tcW w:w="3006" w:type="dxa"/>
          </w:tcPr>
          <w:p w14:paraId="3EE01C5E" w14:textId="77777777" w:rsidR="00993B5F" w:rsidRPr="00C95EB8" w:rsidRDefault="00993B5F" w:rsidP="00C15671">
            <w:pPr>
              <w:spacing w:before="60" w:after="60"/>
              <w:rPr>
                <w:rFonts w:ascii="Neo Sans Std" w:hAnsi="Neo Sans Std" w:cs="Arial"/>
                <w:iCs/>
              </w:rPr>
            </w:pPr>
          </w:p>
        </w:tc>
      </w:tr>
      <w:tr w:rsidR="00993B5F" w:rsidRPr="00C95EB8" w14:paraId="1C5BB6AD" w14:textId="77777777" w:rsidTr="00C15671">
        <w:trPr>
          <w:trHeight w:val="411"/>
        </w:trPr>
        <w:tc>
          <w:tcPr>
            <w:tcW w:w="3005" w:type="dxa"/>
            <w:tcBorders>
              <w:top w:val="single" w:sz="4" w:space="0" w:color="auto"/>
              <w:left w:val="single" w:sz="4" w:space="0" w:color="auto"/>
              <w:bottom w:val="single" w:sz="4" w:space="0" w:color="auto"/>
              <w:right w:val="nil"/>
            </w:tcBorders>
          </w:tcPr>
          <w:p w14:paraId="2B2B7E2B" w14:textId="77777777" w:rsidR="00993B5F" w:rsidRPr="00C95EB8" w:rsidRDefault="00993B5F" w:rsidP="00C15671">
            <w:pPr>
              <w:spacing w:before="60" w:after="60"/>
              <w:rPr>
                <w:rFonts w:ascii="Neo Sans Std" w:hAnsi="Neo Sans Std" w:cs="Arial"/>
                <w:iCs/>
              </w:rPr>
            </w:pPr>
          </w:p>
        </w:tc>
        <w:tc>
          <w:tcPr>
            <w:tcW w:w="3005" w:type="dxa"/>
            <w:gridSpan w:val="2"/>
            <w:tcBorders>
              <w:top w:val="single" w:sz="4" w:space="0" w:color="auto"/>
              <w:left w:val="nil"/>
              <w:bottom w:val="single" w:sz="4" w:space="0" w:color="auto"/>
              <w:right w:val="single" w:sz="4" w:space="0" w:color="auto"/>
            </w:tcBorders>
          </w:tcPr>
          <w:p w14:paraId="3E940506" w14:textId="77777777" w:rsidR="00993B5F" w:rsidRPr="00C95EB8" w:rsidRDefault="00993B5F" w:rsidP="00C15671">
            <w:pPr>
              <w:spacing w:before="60" w:after="60"/>
              <w:rPr>
                <w:rFonts w:ascii="Neo Sans Std" w:hAnsi="Neo Sans Std" w:cs="Arial"/>
                <w:iCs/>
              </w:rPr>
            </w:pPr>
            <w:r w:rsidRPr="00C95EB8">
              <w:rPr>
                <w:rFonts w:ascii="Neo Sans Std" w:hAnsi="Neo Sans Std" w:cs="Arial"/>
                <w:iCs/>
              </w:rPr>
              <w:t>CLP Accreditation date:</w:t>
            </w:r>
          </w:p>
        </w:tc>
        <w:tc>
          <w:tcPr>
            <w:tcW w:w="3006" w:type="dxa"/>
            <w:tcBorders>
              <w:left w:val="single" w:sz="4" w:space="0" w:color="auto"/>
            </w:tcBorders>
          </w:tcPr>
          <w:p w14:paraId="4F918302" w14:textId="77777777" w:rsidR="00993B5F" w:rsidRPr="00C95EB8" w:rsidRDefault="00993B5F" w:rsidP="00C15671">
            <w:pPr>
              <w:spacing w:before="60" w:after="60"/>
              <w:rPr>
                <w:rFonts w:ascii="Neo Sans Std" w:hAnsi="Neo Sans Std" w:cs="Arial"/>
                <w:iCs/>
              </w:rPr>
            </w:pPr>
          </w:p>
        </w:tc>
      </w:tr>
    </w:tbl>
    <w:p w14:paraId="057BC140" w14:textId="77777777" w:rsidR="00993B5F" w:rsidRPr="00C95EB8" w:rsidRDefault="00993B5F" w:rsidP="00993B5F">
      <w:pPr>
        <w:spacing w:after="200" w:line="276" w:lineRule="auto"/>
        <w:rPr>
          <w:rFonts w:ascii="Neo Sans Std" w:hAnsi="Neo Sans Std" w:cs="Arial"/>
          <w:b/>
          <w:sz w:val="28"/>
          <w:szCs w:val="32"/>
        </w:rPr>
      </w:pPr>
    </w:p>
    <w:p w14:paraId="77B162C7" w14:textId="77777777" w:rsidR="00993B5F" w:rsidRPr="00C95EB8" w:rsidRDefault="00993B5F" w:rsidP="00993B5F">
      <w:pPr>
        <w:spacing w:after="200" w:line="276" w:lineRule="auto"/>
        <w:rPr>
          <w:rFonts w:ascii="Neo Sans Std" w:hAnsi="Neo Sans Std" w:cs="Arial"/>
          <w:b/>
          <w:sz w:val="28"/>
          <w:szCs w:val="32"/>
        </w:rPr>
      </w:pPr>
      <w:r w:rsidRPr="00C95EB8">
        <w:rPr>
          <w:rFonts w:ascii="Neo Sans Std" w:hAnsi="Neo Sans Std" w:cs="Arial"/>
          <w:b/>
          <w:sz w:val="28"/>
          <w:szCs w:val="32"/>
        </w:rPr>
        <w:br w:type="page"/>
      </w:r>
    </w:p>
    <w:p w14:paraId="6B2764C6" w14:textId="77777777" w:rsidR="00993B5F" w:rsidRPr="00C95EB8" w:rsidRDefault="00993B5F" w:rsidP="00993B5F">
      <w:pPr>
        <w:spacing w:after="200" w:line="276" w:lineRule="auto"/>
        <w:rPr>
          <w:rFonts w:ascii="Neo Sans Std" w:hAnsi="Neo Sans Std" w:cs="Arial"/>
          <w:b/>
          <w:sz w:val="28"/>
          <w:szCs w:val="32"/>
        </w:rPr>
      </w:pPr>
      <w:r w:rsidRPr="00C95EB8">
        <w:rPr>
          <w:rFonts w:ascii="Neo Sans Std" w:hAnsi="Neo Sans Std" w:cs="Arial"/>
          <w:b/>
          <w:sz w:val="28"/>
          <w:szCs w:val="32"/>
        </w:rPr>
        <w:lastRenderedPageBreak/>
        <w:t xml:space="preserve">1 INTRODUCTION </w:t>
      </w:r>
    </w:p>
    <w:p w14:paraId="61520321" w14:textId="77777777" w:rsidR="00993B5F" w:rsidRPr="00C95EB8" w:rsidRDefault="00993B5F" w:rsidP="00993B5F">
      <w:pPr>
        <w:spacing w:before="120" w:after="120"/>
        <w:rPr>
          <w:rFonts w:ascii="Neo Sans Std" w:hAnsi="Neo Sans Std" w:cs="Arial"/>
          <w:b/>
        </w:rPr>
      </w:pPr>
    </w:p>
    <w:p w14:paraId="224EE4ED" w14:textId="77777777" w:rsidR="00993B5F" w:rsidRPr="00C95EB8" w:rsidRDefault="00993B5F" w:rsidP="00993B5F">
      <w:pPr>
        <w:spacing w:before="120" w:after="120"/>
        <w:rPr>
          <w:rFonts w:ascii="Neo Sans Std" w:hAnsi="Neo Sans Std" w:cs="Arial"/>
          <w:b/>
          <w:color w:val="0017A8"/>
          <w:sz w:val="32"/>
          <w:szCs w:val="32"/>
        </w:rPr>
      </w:pPr>
      <w:r w:rsidRPr="00C95EB8">
        <w:rPr>
          <w:rFonts w:ascii="Neo Sans Std" w:hAnsi="Neo Sans Std" w:cs="Arial"/>
          <w:b/>
        </w:rPr>
        <w:t>1.1 CLP OBJECTIVES</w:t>
      </w:r>
    </w:p>
    <w:p w14:paraId="47B12D11"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This section should set out the objectives of the CLP, such as reduced vehicles or lower associated emissions.</w:t>
      </w:r>
    </w:p>
    <w:p w14:paraId="731ABE43" w14:textId="77777777" w:rsidR="00993B5F" w:rsidRPr="00C95EB8" w:rsidRDefault="00993B5F" w:rsidP="00993B5F">
      <w:pPr>
        <w:spacing w:before="120" w:after="120"/>
        <w:rPr>
          <w:rFonts w:ascii="Neo Sans Std" w:hAnsi="Neo Sans Std" w:cs="Arial"/>
          <w:b/>
        </w:rPr>
      </w:pPr>
      <w:r w:rsidRPr="00C95EB8">
        <w:rPr>
          <w:rFonts w:ascii="Neo Sans Std" w:hAnsi="Neo Sans Std" w:cs="Arial"/>
          <w:b/>
        </w:rPr>
        <w:t>1.2 SITE CONTEXT</w:t>
      </w:r>
    </w:p>
    <w:p w14:paraId="64020F6B"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Description of the site location outlining local authorities, nearby highway and transport links and any relevant contextual information.</w:t>
      </w:r>
    </w:p>
    <w:p w14:paraId="3E16581C" w14:textId="77777777" w:rsidR="00993B5F" w:rsidRPr="00C95EB8" w:rsidRDefault="00993B5F" w:rsidP="00993B5F">
      <w:pPr>
        <w:spacing w:before="120" w:after="120"/>
        <w:rPr>
          <w:rFonts w:ascii="Neo Sans Std" w:hAnsi="Neo Sans Std" w:cs="Arial"/>
          <w:b/>
        </w:rPr>
      </w:pPr>
      <w:r w:rsidRPr="00C95EB8">
        <w:rPr>
          <w:rFonts w:ascii="Neo Sans Std" w:hAnsi="Neo Sans Std" w:cs="Arial"/>
          <w:b/>
        </w:rPr>
        <w:t>1.3 DEVELOPMENT PROPOSAL</w:t>
      </w:r>
    </w:p>
    <w:p w14:paraId="7A3EF4A6"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Outline a proposed demolition and build, including unit numbers and size.</w:t>
      </w:r>
    </w:p>
    <w:p w14:paraId="5C3C7346" w14:textId="77777777" w:rsidR="00993B5F" w:rsidRPr="00C95EB8" w:rsidRDefault="00993B5F" w:rsidP="00993B5F">
      <w:pPr>
        <w:spacing w:before="120" w:after="120"/>
        <w:rPr>
          <w:rFonts w:ascii="Neo Sans Std" w:hAnsi="Neo Sans Std" w:cs="Arial"/>
          <w:b/>
        </w:rPr>
      </w:pPr>
      <w:r w:rsidRPr="00C95EB8">
        <w:rPr>
          <w:rFonts w:ascii="Neo Sans Std" w:hAnsi="Neo Sans Std" w:cs="Arial"/>
          <w:b/>
        </w:rPr>
        <w:t>1.4 CLP STRUCTURE</w:t>
      </w:r>
    </w:p>
    <w:p w14:paraId="161F1EB9"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Table of contents and figures.</w:t>
      </w:r>
    </w:p>
    <w:p w14:paraId="42EA4DF6" w14:textId="77777777" w:rsidR="00993B5F" w:rsidRPr="00C95EB8" w:rsidRDefault="00993B5F" w:rsidP="00993B5F">
      <w:pPr>
        <w:spacing w:before="120" w:after="120"/>
        <w:rPr>
          <w:rFonts w:ascii="Neo Sans Std" w:hAnsi="Neo Sans Std" w:cs="Arial"/>
        </w:rPr>
      </w:pPr>
    </w:p>
    <w:p w14:paraId="31BDBD65" w14:textId="77777777" w:rsidR="00993B5F" w:rsidRPr="00C95EB8" w:rsidRDefault="00993B5F" w:rsidP="00993B5F">
      <w:pPr>
        <w:spacing w:after="200" w:line="276" w:lineRule="auto"/>
        <w:rPr>
          <w:rFonts w:ascii="Neo Sans Std" w:hAnsi="Neo Sans Std" w:cs="Arial"/>
          <w:b/>
          <w:sz w:val="28"/>
        </w:rPr>
      </w:pPr>
      <w:r w:rsidRPr="00C95EB8">
        <w:rPr>
          <w:rFonts w:ascii="Neo Sans Std" w:hAnsi="Neo Sans Std" w:cs="Arial"/>
          <w:b/>
          <w:sz w:val="28"/>
        </w:rPr>
        <w:br w:type="page"/>
      </w:r>
    </w:p>
    <w:p w14:paraId="57179C2A" w14:textId="77777777" w:rsidR="00993B5F" w:rsidRPr="00C95EB8" w:rsidRDefault="00993B5F" w:rsidP="00993B5F">
      <w:pPr>
        <w:spacing w:before="120" w:after="120"/>
        <w:rPr>
          <w:rFonts w:ascii="Neo Sans Std" w:hAnsi="Neo Sans Std" w:cs="Arial"/>
          <w:b/>
          <w:sz w:val="28"/>
        </w:rPr>
      </w:pPr>
      <w:r w:rsidRPr="00C95EB8">
        <w:rPr>
          <w:rFonts w:ascii="Neo Sans Std" w:hAnsi="Neo Sans Std" w:cs="Arial"/>
          <w:b/>
          <w:sz w:val="28"/>
        </w:rPr>
        <w:lastRenderedPageBreak/>
        <w:t>2 CONTEXT, CONSIDERATIONS AND CHALLENGES</w:t>
      </w:r>
    </w:p>
    <w:p w14:paraId="3FCED43F" w14:textId="77777777" w:rsidR="00993B5F" w:rsidRPr="00C95EB8" w:rsidRDefault="00993B5F" w:rsidP="00993B5F">
      <w:pPr>
        <w:spacing w:before="120" w:after="120"/>
        <w:rPr>
          <w:rFonts w:ascii="Neo Sans Std" w:hAnsi="Neo Sans Std" w:cs="Arial"/>
          <w:b/>
        </w:rPr>
      </w:pPr>
    </w:p>
    <w:p w14:paraId="7CB13852" w14:textId="77777777" w:rsidR="00993B5F" w:rsidRPr="00C95EB8" w:rsidRDefault="00993B5F" w:rsidP="00993B5F">
      <w:pPr>
        <w:spacing w:before="120" w:after="120"/>
        <w:rPr>
          <w:rFonts w:ascii="Neo Sans Std" w:hAnsi="Neo Sans Std" w:cs="Arial"/>
          <w:b/>
        </w:rPr>
      </w:pPr>
      <w:r w:rsidRPr="00C95EB8">
        <w:rPr>
          <w:rFonts w:ascii="Neo Sans Std" w:hAnsi="Neo Sans Std" w:cs="Arial"/>
          <w:b/>
        </w:rPr>
        <w:t>2.1 POLICY CONTEXT</w:t>
      </w:r>
    </w:p>
    <w:p w14:paraId="35CA8DE9"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Outline any relevant policies, such as The Traffic Management Plan (2004), London Plan (2011), etc.</w:t>
      </w:r>
    </w:p>
    <w:p w14:paraId="36B301AE" w14:textId="77777777" w:rsidR="00993B5F" w:rsidRPr="00C95EB8" w:rsidRDefault="00993B5F" w:rsidP="00993B5F">
      <w:pPr>
        <w:spacing w:before="120" w:after="120"/>
        <w:rPr>
          <w:rFonts w:ascii="Neo Sans Std" w:hAnsi="Neo Sans Std" w:cs="Arial"/>
          <w:b/>
        </w:rPr>
      </w:pPr>
      <w:r w:rsidRPr="00C95EB8">
        <w:rPr>
          <w:rFonts w:ascii="Neo Sans Std" w:hAnsi="Neo Sans Std" w:cs="Arial"/>
          <w:b/>
        </w:rPr>
        <w:t xml:space="preserve">2.2 THREE PLANS AT DIFFERENT SCALES </w:t>
      </w:r>
    </w:p>
    <w:p w14:paraId="0C54487B"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To include the following plans:</w:t>
      </w:r>
    </w:p>
    <w:p w14:paraId="186D491D" w14:textId="77777777" w:rsidR="00993B5F" w:rsidRPr="00C95EB8" w:rsidRDefault="00993B5F" w:rsidP="00993B5F">
      <w:pPr>
        <w:pStyle w:val="ListParagraph"/>
        <w:numPr>
          <w:ilvl w:val="0"/>
          <w:numId w:val="1"/>
        </w:numPr>
        <w:spacing w:before="120" w:after="120"/>
        <w:rPr>
          <w:rFonts w:ascii="Neo Sans Std" w:hAnsi="Neo Sans Std" w:cs="Arial"/>
        </w:rPr>
      </w:pPr>
      <w:r w:rsidRPr="00C95EB8">
        <w:rPr>
          <w:rFonts w:ascii="Neo Sans Std" w:hAnsi="Neo Sans Std" w:cs="Arial"/>
        </w:rPr>
        <w:t>Regional plan with a scale smaller than 1:15,000) showing:</w:t>
      </w:r>
    </w:p>
    <w:p w14:paraId="339A9A61" w14:textId="77777777" w:rsidR="00993B5F" w:rsidRPr="00C95EB8" w:rsidRDefault="00993B5F" w:rsidP="00993B5F">
      <w:pPr>
        <w:pStyle w:val="ListParagraph"/>
        <w:numPr>
          <w:ilvl w:val="0"/>
          <w:numId w:val="3"/>
        </w:numPr>
        <w:spacing w:before="120" w:after="120"/>
        <w:rPr>
          <w:rFonts w:ascii="Neo Sans Std" w:hAnsi="Neo Sans Std" w:cs="Arial"/>
        </w:rPr>
      </w:pPr>
      <w:r w:rsidRPr="00C95EB8">
        <w:rPr>
          <w:rFonts w:ascii="Neo Sans Std" w:hAnsi="Neo Sans Std" w:cs="Arial"/>
        </w:rPr>
        <w:t>The location of the work site(s) in the context of main roads, routes, water ways, railways and other key infrastructure</w:t>
      </w:r>
    </w:p>
    <w:p w14:paraId="4D214198" w14:textId="77777777" w:rsidR="00993B5F" w:rsidRPr="00C95EB8" w:rsidRDefault="00993B5F" w:rsidP="00993B5F">
      <w:pPr>
        <w:pStyle w:val="ListParagraph"/>
        <w:numPr>
          <w:ilvl w:val="0"/>
          <w:numId w:val="6"/>
        </w:numPr>
        <w:spacing w:before="120" w:after="120"/>
        <w:rPr>
          <w:rFonts w:ascii="Neo Sans Std" w:hAnsi="Neo Sans Std" w:cs="Arial"/>
        </w:rPr>
      </w:pPr>
      <w:r w:rsidRPr="00C95EB8">
        <w:rPr>
          <w:rFonts w:ascii="Neo Sans Std" w:hAnsi="Neo Sans Std" w:cs="Arial"/>
        </w:rPr>
        <w:t>Freight delivery infrastructure (e.g. consolidation centres)</w:t>
      </w:r>
    </w:p>
    <w:p w14:paraId="0FDE5391" w14:textId="77777777" w:rsidR="00993B5F" w:rsidRPr="00C95EB8" w:rsidRDefault="00993B5F" w:rsidP="00993B5F">
      <w:pPr>
        <w:pStyle w:val="ListParagraph"/>
        <w:numPr>
          <w:ilvl w:val="0"/>
          <w:numId w:val="6"/>
        </w:numPr>
        <w:spacing w:before="120" w:after="120"/>
        <w:rPr>
          <w:rFonts w:ascii="Neo Sans Std" w:hAnsi="Neo Sans Std" w:cs="Arial"/>
        </w:rPr>
      </w:pPr>
      <w:r w:rsidRPr="00C95EB8">
        <w:rPr>
          <w:rFonts w:ascii="Neo Sans Std" w:hAnsi="Neo Sans Std" w:cs="Arial"/>
        </w:rPr>
        <w:t>Community considerations.</w:t>
      </w:r>
    </w:p>
    <w:p w14:paraId="5F389201" w14:textId="77777777" w:rsidR="00993B5F" w:rsidRPr="00C95EB8" w:rsidRDefault="00993B5F" w:rsidP="00993B5F">
      <w:pPr>
        <w:pStyle w:val="ListParagraph"/>
        <w:spacing w:before="120" w:after="120"/>
        <w:ind w:left="1440"/>
        <w:rPr>
          <w:rFonts w:ascii="Neo Sans Std" w:hAnsi="Neo Sans Std" w:cs="Arial"/>
        </w:rPr>
      </w:pPr>
    </w:p>
    <w:p w14:paraId="18461046" w14:textId="77777777" w:rsidR="00993B5F" w:rsidRPr="00C95EB8" w:rsidRDefault="00993B5F" w:rsidP="00993B5F">
      <w:pPr>
        <w:pStyle w:val="ListParagraph"/>
        <w:numPr>
          <w:ilvl w:val="0"/>
          <w:numId w:val="4"/>
        </w:numPr>
        <w:spacing w:before="120" w:after="120"/>
        <w:rPr>
          <w:rFonts w:ascii="Neo Sans Std" w:hAnsi="Neo Sans Std" w:cs="Arial"/>
        </w:rPr>
      </w:pPr>
      <w:r w:rsidRPr="00C95EB8">
        <w:rPr>
          <w:rFonts w:ascii="Neo Sans Std" w:hAnsi="Neo Sans Std" w:cs="Arial"/>
        </w:rPr>
        <w:t>Local context plan with a scale of between 1:2,000 and 1:3,000) showing:</w:t>
      </w:r>
    </w:p>
    <w:p w14:paraId="52EB1416" w14:textId="77777777" w:rsidR="00993B5F" w:rsidRPr="00C95EB8" w:rsidRDefault="00993B5F" w:rsidP="00993B5F">
      <w:pPr>
        <w:pStyle w:val="ListParagraph"/>
        <w:numPr>
          <w:ilvl w:val="0"/>
          <w:numId w:val="6"/>
        </w:numPr>
        <w:spacing w:before="120" w:after="120"/>
        <w:rPr>
          <w:rFonts w:ascii="Neo Sans Std" w:hAnsi="Neo Sans Std" w:cs="Arial"/>
        </w:rPr>
      </w:pPr>
      <w:r w:rsidRPr="00C95EB8">
        <w:rPr>
          <w:rFonts w:ascii="Neo Sans Std" w:hAnsi="Neo Sans Std" w:cs="Arial"/>
        </w:rPr>
        <w:t>The location of the site in the context of surrounding roads, footways, cycle routes and other infrastructure</w:t>
      </w:r>
    </w:p>
    <w:p w14:paraId="1F6E74D9" w14:textId="77777777" w:rsidR="00993B5F" w:rsidRPr="00C95EB8" w:rsidRDefault="00993B5F" w:rsidP="00993B5F">
      <w:pPr>
        <w:pStyle w:val="ListParagraph"/>
        <w:numPr>
          <w:ilvl w:val="0"/>
          <w:numId w:val="6"/>
        </w:numPr>
        <w:spacing w:before="120" w:after="120"/>
        <w:rPr>
          <w:rFonts w:ascii="Neo Sans Std" w:hAnsi="Neo Sans Std" w:cs="Arial"/>
        </w:rPr>
      </w:pPr>
      <w:r w:rsidRPr="00C95EB8">
        <w:rPr>
          <w:rFonts w:ascii="Neo Sans Std" w:hAnsi="Neo Sans Std" w:cs="Arial"/>
        </w:rPr>
        <w:t>Detail nearest wharf and railhead to site</w:t>
      </w:r>
    </w:p>
    <w:p w14:paraId="6B856F0A" w14:textId="77777777" w:rsidR="00993B5F" w:rsidRPr="00C95EB8" w:rsidRDefault="00993B5F" w:rsidP="00993B5F">
      <w:pPr>
        <w:pStyle w:val="ListParagraph"/>
        <w:numPr>
          <w:ilvl w:val="0"/>
          <w:numId w:val="6"/>
        </w:numPr>
        <w:spacing w:before="120" w:after="120"/>
        <w:rPr>
          <w:rFonts w:ascii="Neo Sans Std" w:hAnsi="Neo Sans Std" w:cs="Arial"/>
        </w:rPr>
      </w:pPr>
      <w:r w:rsidRPr="00C95EB8">
        <w:rPr>
          <w:rFonts w:ascii="Neo Sans Std" w:hAnsi="Neo Sans Std" w:cs="Arial"/>
        </w:rPr>
        <w:t>Potential marshalling areas</w:t>
      </w:r>
    </w:p>
    <w:p w14:paraId="7901B409" w14:textId="77777777" w:rsidR="00993B5F" w:rsidRPr="00C95EB8" w:rsidRDefault="00993B5F" w:rsidP="00993B5F">
      <w:pPr>
        <w:pStyle w:val="ListParagraph"/>
        <w:numPr>
          <w:ilvl w:val="0"/>
          <w:numId w:val="6"/>
        </w:numPr>
        <w:spacing w:before="120" w:after="120"/>
        <w:rPr>
          <w:rFonts w:ascii="Neo Sans Std" w:hAnsi="Neo Sans Std" w:cs="Arial"/>
        </w:rPr>
      </w:pPr>
      <w:r w:rsidRPr="00C95EB8">
        <w:rPr>
          <w:rFonts w:ascii="Neo Sans Std" w:hAnsi="Neo Sans Std" w:cs="Arial"/>
        </w:rPr>
        <w:t>Freight delivery infrastructure (e.g. consolidation centres)</w:t>
      </w:r>
    </w:p>
    <w:p w14:paraId="5164C291" w14:textId="77777777" w:rsidR="00993B5F" w:rsidRPr="00C95EB8" w:rsidRDefault="00993B5F" w:rsidP="00993B5F">
      <w:pPr>
        <w:pStyle w:val="ListParagraph"/>
        <w:numPr>
          <w:ilvl w:val="0"/>
          <w:numId w:val="6"/>
        </w:numPr>
        <w:spacing w:before="120" w:after="120"/>
        <w:rPr>
          <w:rFonts w:ascii="Neo Sans Std" w:hAnsi="Neo Sans Std" w:cs="Arial"/>
        </w:rPr>
      </w:pPr>
      <w:r w:rsidRPr="00C95EB8">
        <w:rPr>
          <w:rFonts w:ascii="Neo Sans Std" w:hAnsi="Neo Sans Std" w:cs="Arial"/>
        </w:rPr>
        <w:t>Community considerations.</w:t>
      </w:r>
    </w:p>
    <w:p w14:paraId="218913E9" w14:textId="77777777" w:rsidR="00993B5F" w:rsidRPr="00C95EB8" w:rsidRDefault="00993B5F" w:rsidP="00993B5F">
      <w:pPr>
        <w:pStyle w:val="ListParagraph"/>
        <w:spacing w:before="120" w:after="120"/>
        <w:ind w:left="1440"/>
        <w:rPr>
          <w:rFonts w:ascii="Neo Sans Std" w:hAnsi="Neo Sans Std" w:cs="Arial"/>
        </w:rPr>
      </w:pPr>
    </w:p>
    <w:p w14:paraId="22CDA651" w14:textId="77777777" w:rsidR="00993B5F" w:rsidRPr="00C95EB8" w:rsidRDefault="00993B5F" w:rsidP="00993B5F">
      <w:pPr>
        <w:pStyle w:val="ListParagraph"/>
        <w:numPr>
          <w:ilvl w:val="0"/>
          <w:numId w:val="7"/>
        </w:numPr>
        <w:spacing w:before="120" w:after="120"/>
        <w:rPr>
          <w:rFonts w:ascii="Neo Sans Std" w:hAnsi="Neo Sans Std" w:cs="Arial"/>
        </w:rPr>
      </w:pPr>
      <w:r w:rsidRPr="00C95EB8">
        <w:rPr>
          <w:rFonts w:ascii="Neo Sans Std" w:hAnsi="Neo Sans Std" w:cs="Arial"/>
        </w:rPr>
        <w:t>Site boundary plan with a scale of between 1:500 and 1:1,000 showing:</w:t>
      </w:r>
    </w:p>
    <w:p w14:paraId="46722EA4" w14:textId="77777777" w:rsidR="00993B5F" w:rsidRPr="00C95EB8" w:rsidRDefault="00993B5F" w:rsidP="00993B5F">
      <w:pPr>
        <w:pStyle w:val="ListParagraph"/>
        <w:numPr>
          <w:ilvl w:val="0"/>
          <w:numId w:val="9"/>
        </w:numPr>
        <w:spacing w:before="120" w:after="120"/>
        <w:rPr>
          <w:rFonts w:ascii="Neo Sans Std" w:hAnsi="Neo Sans Std" w:cs="Arial"/>
        </w:rPr>
      </w:pPr>
      <w:r w:rsidRPr="00C95EB8">
        <w:rPr>
          <w:rFonts w:ascii="Neo Sans Std" w:hAnsi="Neo Sans Std" w:cs="Arial"/>
        </w:rPr>
        <w:t>The local context of the area with a fine level of detail (OS data) as currently provisioned highlighting the extent of footways, other buildings, cycle lanes and even road markings.</w:t>
      </w:r>
    </w:p>
    <w:p w14:paraId="257432C8" w14:textId="77777777" w:rsidR="00993B5F" w:rsidRPr="00C95EB8" w:rsidRDefault="00993B5F" w:rsidP="00993B5F">
      <w:pPr>
        <w:pStyle w:val="ListParagraph"/>
        <w:numPr>
          <w:ilvl w:val="0"/>
          <w:numId w:val="9"/>
        </w:numPr>
        <w:spacing w:before="120" w:after="120"/>
        <w:rPr>
          <w:rFonts w:ascii="Neo Sans Std" w:hAnsi="Neo Sans Std" w:cs="Arial"/>
        </w:rPr>
      </w:pPr>
      <w:r w:rsidRPr="00C95EB8">
        <w:rPr>
          <w:rFonts w:ascii="Neo Sans Std" w:hAnsi="Neo Sans Std" w:cs="Arial"/>
        </w:rPr>
        <w:t>Community Considerations</w:t>
      </w:r>
    </w:p>
    <w:p w14:paraId="75CCD707" w14:textId="77777777" w:rsidR="00993B5F" w:rsidRPr="00C95EB8" w:rsidRDefault="00993B5F" w:rsidP="00993B5F">
      <w:pPr>
        <w:spacing w:before="120" w:after="120"/>
        <w:rPr>
          <w:rFonts w:ascii="Neo Sans Std" w:hAnsi="Neo Sans Std" w:cs="Arial"/>
          <w:b/>
        </w:rPr>
      </w:pPr>
      <w:r w:rsidRPr="00C95EB8">
        <w:rPr>
          <w:rFonts w:ascii="Neo Sans Std" w:hAnsi="Neo Sans Std" w:cs="Arial"/>
          <w:b/>
        </w:rPr>
        <w:t>2.3 LOCAL ACCESS INCLUDING HIGHWAY, PUBLIC TRANSPORT, CYCLING, WALKING AND WATERWAYS</w:t>
      </w:r>
    </w:p>
    <w:p w14:paraId="4E622679"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2.3.1. HIGHWAYS, CARRIAGEWAYS AND FOOTWAYS</w:t>
      </w:r>
    </w:p>
    <w:p w14:paraId="266ABE69"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Describe any adjacent highways, carriageways and footways or nearby roadways requiring extra attention, such as red routes. Include proposed Traffic Regulation Orders (TROs) required during any stage of construction.</w:t>
      </w:r>
    </w:p>
    <w:p w14:paraId="68177C70"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2.3.2. RAILWAY/UNDERGROUND</w:t>
      </w:r>
    </w:p>
    <w:p w14:paraId="680DBAAA"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Describe nearby running lines and any necessary precautions to prevent disruption.</w:t>
      </w:r>
    </w:p>
    <w:p w14:paraId="71BEEDC3"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2.3.3. BUS ROUTES</w:t>
      </w:r>
    </w:p>
    <w:p w14:paraId="44B44228"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Describe nearby bus routes and any necessary precautions to prevent disruption.</w:t>
      </w:r>
    </w:p>
    <w:p w14:paraId="525ADD29"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2.3.4. CYCLING</w:t>
      </w:r>
    </w:p>
    <w:p w14:paraId="02E34591"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Describe nearby cycle routes or hubs and any necessary precautions to prevent disruption.</w:t>
      </w:r>
    </w:p>
    <w:p w14:paraId="63F06CB8"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2.3.5 WATERWAYS</w:t>
      </w:r>
    </w:p>
    <w:p w14:paraId="1987ACA9"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Describe nearby water routes, and any necessary precautions to prevent disruption.</w:t>
      </w:r>
    </w:p>
    <w:p w14:paraId="04F78366" w14:textId="77777777" w:rsidR="00993B5F" w:rsidRPr="00C95EB8" w:rsidRDefault="00993B5F" w:rsidP="00993B5F">
      <w:pPr>
        <w:spacing w:before="120" w:after="120"/>
        <w:rPr>
          <w:rFonts w:ascii="Neo Sans Std" w:hAnsi="Neo Sans Std" w:cs="Arial"/>
          <w:b/>
        </w:rPr>
      </w:pPr>
      <w:r w:rsidRPr="00C95EB8">
        <w:rPr>
          <w:rFonts w:ascii="Neo Sans Std" w:hAnsi="Neo Sans Std" w:cs="Arial"/>
          <w:b/>
        </w:rPr>
        <w:t>2.4 COMMUNITY CONSIDERATIONS</w:t>
      </w:r>
    </w:p>
    <w:p w14:paraId="267895C8" w14:textId="77777777" w:rsidR="00993B5F" w:rsidRPr="00C95EB8" w:rsidRDefault="00993B5F" w:rsidP="00993B5F">
      <w:pPr>
        <w:spacing w:before="120" w:after="120"/>
        <w:rPr>
          <w:rFonts w:ascii="Neo Sans Std" w:hAnsi="Neo Sans Std" w:cs="Arial"/>
        </w:rPr>
      </w:pPr>
      <w:r w:rsidRPr="00C95EB8">
        <w:rPr>
          <w:rFonts w:ascii="Neo Sans Std" w:hAnsi="Neo Sans Std" w:cs="Arial"/>
        </w:rPr>
        <w:lastRenderedPageBreak/>
        <w:t>2.4.1. LOCAL POLICY</w:t>
      </w:r>
    </w:p>
    <w:p w14:paraId="7B16D632"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Outline any relevant local policy, such as a local authority code of construction practice.</w:t>
      </w:r>
    </w:p>
    <w:p w14:paraId="36243360"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2.4.2. EXAMPLE: SCHOOLS, HOSPITAL</w:t>
      </w:r>
    </w:p>
    <w:p w14:paraId="25D3C36B"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Detail any nearby notable building uses that require special attention and propose mitigation strategies.</w:t>
      </w:r>
    </w:p>
    <w:p w14:paraId="47FC95AB" w14:textId="77777777" w:rsidR="00993B5F" w:rsidRPr="00C95EB8" w:rsidRDefault="00993B5F" w:rsidP="00993B5F">
      <w:pPr>
        <w:spacing w:before="120" w:after="120"/>
        <w:rPr>
          <w:rFonts w:ascii="Neo Sans Std" w:hAnsi="Neo Sans Std" w:cs="Arial"/>
        </w:rPr>
      </w:pPr>
    </w:p>
    <w:p w14:paraId="0D235AE0" w14:textId="77777777" w:rsidR="001875A5" w:rsidRPr="00C95EB8" w:rsidRDefault="001875A5">
      <w:pPr>
        <w:rPr>
          <w:rFonts w:ascii="Neo Sans Std" w:hAnsi="Neo Sans Std" w:cs="Arial"/>
          <w:b/>
          <w:sz w:val="28"/>
        </w:rPr>
      </w:pPr>
      <w:r w:rsidRPr="00C95EB8">
        <w:rPr>
          <w:rFonts w:ascii="Neo Sans Std" w:hAnsi="Neo Sans Std" w:cs="Arial"/>
          <w:b/>
          <w:sz w:val="28"/>
        </w:rPr>
        <w:br w:type="page"/>
      </w:r>
    </w:p>
    <w:p w14:paraId="4006AAFF" w14:textId="307B817D" w:rsidR="00993B5F" w:rsidRPr="00C95EB8" w:rsidRDefault="00993B5F" w:rsidP="00993B5F">
      <w:pPr>
        <w:spacing w:before="120" w:after="120"/>
        <w:rPr>
          <w:rFonts w:ascii="Neo Sans Std" w:hAnsi="Neo Sans Std" w:cs="Arial"/>
          <w:b/>
          <w:sz w:val="28"/>
        </w:rPr>
      </w:pPr>
      <w:r w:rsidRPr="00C95EB8">
        <w:rPr>
          <w:rFonts w:ascii="Neo Sans Std" w:hAnsi="Neo Sans Std" w:cs="Arial"/>
          <w:b/>
          <w:sz w:val="28"/>
        </w:rPr>
        <w:lastRenderedPageBreak/>
        <w:t>3 CONSTRUCTION PROGRAMME AND METHODOLOGY</w:t>
      </w:r>
    </w:p>
    <w:p w14:paraId="5ADAC55D" w14:textId="77777777" w:rsidR="00993B5F" w:rsidRPr="00C95EB8" w:rsidRDefault="00993B5F" w:rsidP="00993B5F">
      <w:pPr>
        <w:spacing w:before="120" w:after="120"/>
        <w:rPr>
          <w:rFonts w:ascii="Neo Sans Std" w:hAnsi="Neo Sans Std" w:cs="Arial"/>
        </w:rPr>
      </w:pPr>
    </w:p>
    <w:p w14:paraId="15D25AA1"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The charts in this section are to be made using the construction logistics planning tool contained in the CLP Guidance. The following are example outputs from the spreadsheet.</w:t>
      </w:r>
    </w:p>
    <w:p w14:paraId="41EB7DCC"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Provide a high-level description of the construction OR infrastructure programme and include tables generated through the linked tool.</w:t>
      </w:r>
    </w:p>
    <w:p w14:paraId="0245D481"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The below examples are for a construction programme.</w:t>
      </w:r>
    </w:p>
    <w:p w14:paraId="4BF600BA" w14:textId="77777777" w:rsidR="00993B5F" w:rsidRPr="00C95EB8" w:rsidRDefault="00993B5F" w:rsidP="00993B5F">
      <w:pPr>
        <w:spacing w:before="120" w:after="120"/>
        <w:jc w:val="center"/>
        <w:rPr>
          <w:rFonts w:ascii="Neo Sans Std" w:hAnsi="Neo Sans Std" w:cs="Arial"/>
        </w:rPr>
      </w:pPr>
      <w:r w:rsidRPr="00C95EB8">
        <w:rPr>
          <w:rFonts w:ascii="Neo Sans Std" w:hAnsi="Neo Sans Std" w:cs="Arial"/>
          <w:noProof/>
        </w:rPr>
        <w:drawing>
          <wp:inline distT="0" distB="0" distL="0" distR="0" wp14:anchorId="40E33482" wp14:editId="2061FB46">
            <wp:extent cx="3914775" cy="2565032"/>
            <wp:effectExtent l="19050" t="19050" r="9525" b="260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39440" cy="2581193"/>
                    </a:xfrm>
                    <a:prstGeom prst="rect">
                      <a:avLst/>
                    </a:prstGeom>
                    <a:ln>
                      <a:solidFill>
                        <a:schemeClr val="tx1">
                          <a:lumMod val="50000"/>
                          <a:lumOff val="50000"/>
                        </a:schemeClr>
                      </a:solidFill>
                    </a:ln>
                  </pic:spPr>
                </pic:pic>
              </a:graphicData>
            </a:graphic>
          </wp:inline>
        </w:drawing>
      </w:r>
    </w:p>
    <w:p w14:paraId="3786AB53" w14:textId="77777777" w:rsidR="00993B5F" w:rsidRPr="00C95EB8" w:rsidRDefault="00993B5F" w:rsidP="00993B5F">
      <w:pPr>
        <w:spacing w:before="120" w:after="120"/>
        <w:jc w:val="center"/>
        <w:rPr>
          <w:rFonts w:ascii="Neo Sans Std" w:hAnsi="Neo Sans Std" w:cs="Arial"/>
        </w:rPr>
      </w:pPr>
      <w:r w:rsidRPr="00C95EB8">
        <w:rPr>
          <w:rFonts w:ascii="Neo Sans Std" w:hAnsi="Neo Sans Std" w:cs="Arial"/>
          <w:noProof/>
        </w:rPr>
        <w:drawing>
          <wp:inline distT="0" distB="0" distL="0" distR="0" wp14:anchorId="3E3CB276" wp14:editId="399725E5">
            <wp:extent cx="3238500" cy="140648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76665" cy="1423059"/>
                    </a:xfrm>
                    <a:prstGeom prst="rect">
                      <a:avLst/>
                    </a:prstGeom>
                  </pic:spPr>
                </pic:pic>
              </a:graphicData>
            </a:graphic>
          </wp:inline>
        </w:drawing>
      </w:r>
    </w:p>
    <w:p w14:paraId="44677222" w14:textId="77777777" w:rsidR="00993B5F" w:rsidRPr="00C95EB8" w:rsidRDefault="00993B5F" w:rsidP="00993B5F">
      <w:pPr>
        <w:spacing w:before="120" w:after="120"/>
        <w:rPr>
          <w:rFonts w:ascii="Neo Sans Std" w:hAnsi="Neo Sans Std" w:cs="Arial"/>
          <w:b/>
          <w:bCs/>
        </w:rPr>
      </w:pPr>
    </w:p>
    <w:p w14:paraId="4F925A2B" w14:textId="39F22F85" w:rsidR="00993B5F" w:rsidRPr="00C95EB8" w:rsidRDefault="001875A5" w:rsidP="00993B5F">
      <w:pPr>
        <w:spacing w:before="120" w:after="120"/>
        <w:rPr>
          <w:rFonts w:ascii="Neo Sans Std" w:hAnsi="Neo Sans Std" w:cs="Arial"/>
          <w:b/>
          <w:bCs/>
        </w:rPr>
      </w:pPr>
      <w:r w:rsidRPr="00C95EB8">
        <w:rPr>
          <w:rFonts w:ascii="Neo Sans Std" w:hAnsi="Neo Sans Std" w:cs="Arial"/>
          <w:b/>
          <w:bCs/>
        </w:rPr>
        <w:t xml:space="preserve">3.1 </w:t>
      </w:r>
      <w:r w:rsidR="00993B5F" w:rsidRPr="00C95EB8">
        <w:rPr>
          <w:rFonts w:ascii="Neo Sans Std" w:hAnsi="Neo Sans Std" w:cs="Arial"/>
          <w:b/>
          <w:bCs/>
        </w:rPr>
        <w:t>CONSTRUCTION PROGRAMME PHASES</w:t>
      </w:r>
    </w:p>
    <w:p w14:paraId="3C99F8F7"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3.1.1. SITE SETUP AND DEMOLITION</w:t>
      </w:r>
    </w:p>
    <w:p w14:paraId="79F0F14C"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Outline setup and demolition phase, including timings, plant and vehicles required and works description.</w:t>
      </w:r>
    </w:p>
    <w:p w14:paraId="2B65DB16"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3.1.2. BASEMENT EXCAVATION AND PILING</w:t>
      </w:r>
    </w:p>
    <w:p w14:paraId="7D9292CF"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Outline basement excavation and piling phase, including timings, plant and vehicles required and works description.</w:t>
      </w:r>
    </w:p>
    <w:p w14:paraId="7B171BC3"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3.1.3. SUB-STRUCTURE</w:t>
      </w:r>
    </w:p>
    <w:p w14:paraId="4090FEC0"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Outline sub-structure phase, including timings, plant and vehicles required and works description.</w:t>
      </w:r>
    </w:p>
    <w:p w14:paraId="1589EFC8"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3.1.4. SUPER-STRUCTURE</w:t>
      </w:r>
    </w:p>
    <w:p w14:paraId="67C091F0" w14:textId="77777777" w:rsidR="00993B5F" w:rsidRPr="00C95EB8" w:rsidRDefault="00993B5F" w:rsidP="00993B5F">
      <w:pPr>
        <w:spacing w:before="120" w:after="120"/>
        <w:rPr>
          <w:rFonts w:ascii="Neo Sans Std" w:hAnsi="Neo Sans Std" w:cs="Arial"/>
        </w:rPr>
      </w:pPr>
      <w:r w:rsidRPr="00C95EB8">
        <w:rPr>
          <w:rFonts w:ascii="Neo Sans Std" w:hAnsi="Neo Sans Std" w:cs="Arial"/>
        </w:rPr>
        <w:lastRenderedPageBreak/>
        <w:t>Outline super-structure phase, including timings, plant and vehicles required and works description.</w:t>
      </w:r>
    </w:p>
    <w:p w14:paraId="61AB8C90"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 xml:space="preserve">3.1.5. CLADDING </w:t>
      </w:r>
    </w:p>
    <w:p w14:paraId="0D3C4B21"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Outline cladding phase, including timings, plant and vehicles required and works description.</w:t>
      </w:r>
    </w:p>
    <w:p w14:paraId="5D1AEA28"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3.1.6. FIT-OUT, TESTING AND COMMISSIONING</w:t>
      </w:r>
    </w:p>
    <w:p w14:paraId="6C95F112"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Outline fit-out, testing and commissioning phase, including timings, plant and vehicles required and works description.</w:t>
      </w:r>
    </w:p>
    <w:p w14:paraId="4F4E38FF" w14:textId="77777777" w:rsidR="00993B5F" w:rsidRPr="00C95EB8" w:rsidRDefault="00993B5F" w:rsidP="00993B5F">
      <w:pPr>
        <w:pStyle w:val="NoSpacing"/>
        <w:spacing w:before="120" w:after="120"/>
        <w:rPr>
          <w:rFonts w:ascii="Neo Sans Std" w:hAnsi="Neo Sans Std"/>
        </w:rPr>
      </w:pPr>
    </w:p>
    <w:p w14:paraId="06ED796A" w14:textId="530F112B" w:rsidR="00993B5F" w:rsidRPr="00C95EB8" w:rsidRDefault="001875A5" w:rsidP="00993B5F">
      <w:pPr>
        <w:spacing w:before="120" w:after="120"/>
        <w:rPr>
          <w:rFonts w:ascii="Neo Sans Std" w:hAnsi="Neo Sans Std" w:cs="Arial"/>
          <w:b/>
          <w:bCs/>
        </w:rPr>
      </w:pPr>
      <w:r w:rsidRPr="00C95EB8">
        <w:rPr>
          <w:rFonts w:ascii="Neo Sans Std" w:hAnsi="Neo Sans Std" w:cs="Arial"/>
          <w:b/>
          <w:bCs/>
        </w:rPr>
        <w:t xml:space="preserve">3.2 </w:t>
      </w:r>
      <w:r w:rsidR="00993B5F" w:rsidRPr="00C95EB8">
        <w:rPr>
          <w:rFonts w:ascii="Neo Sans Std" w:hAnsi="Neo Sans Std" w:cs="Arial"/>
          <w:b/>
          <w:bCs/>
        </w:rPr>
        <w:t>INFRASTRUCTURE PROGRAMME PHASES</w:t>
      </w:r>
    </w:p>
    <w:p w14:paraId="5F5784C3"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3.2.1. SITE ESTABLISHMENT, CLEARANCE AND ALTERATIONS</w:t>
      </w:r>
    </w:p>
    <w:p w14:paraId="3B8D21F4"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Includes establishing welfare accommodation, clearing the site of debris and existing buildings and alterations to existing infrastructure (e.g. utilities).</w:t>
      </w:r>
    </w:p>
    <w:p w14:paraId="305C63CF"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3.2.2. EXCAVATION AND FOUNDATIONS</w:t>
      </w:r>
    </w:p>
    <w:p w14:paraId="636DD1B1"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Typically includes removing excavated material from the site and excavating the basement. As the basement is being dug, piling is required to form the basement walls and structural footings.</w:t>
      </w:r>
    </w:p>
    <w:p w14:paraId="071256CF"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3.2.3. SUB-STRUCTURE</w:t>
      </w:r>
    </w:p>
    <w:p w14:paraId="6598FF11"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Below ground works include foundations and basement walls. Plant installation can also occur.</w:t>
      </w:r>
    </w:p>
    <w:p w14:paraId="397E0E09"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3.2.4. SUPER-STRUCTURE</w:t>
      </w:r>
    </w:p>
    <w:p w14:paraId="33ED4776"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Includes the above ground structural elements of the infrastructure.</w:t>
      </w:r>
    </w:p>
    <w:p w14:paraId="30DB4BB1"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3.2.5. SERVICES AND SYSTEMS INSTALLATION</w:t>
      </w:r>
    </w:p>
    <w:p w14:paraId="67F38643"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Infrastructure projects typically have extensive and complex systems. These can include mechanical, electrical and plumbing (MEP) systems, but also specialised systems (e.g. signalling, electrical and water).</w:t>
      </w:r>
    </w:p>
    <w:p w14:paraId="0472A4B1"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3.2.6. FIT-OUT, TESTING AND COMMISSIONING</w:t>
      </w:r>
    </w:p>
    <w:p w14:paraId="3D24C071"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Includes all mechanical, electrical, and plumbing installation and testing of newly installed systems.</w:t>
      </w:r>
    </w:p>
    <w:p w14:paraId="45F773FC" w14:textId="77777777" w:rsidR="00993B5F" w:rsidRPr="00C95EB8" w:rsidRDefault="00993B5F" w:rsidP="00993B5F">
      <w:pPr>
        <w:spacing w:after="200" w:line="276" w:lineRule="auto"/>
        <w:rPr>
          <w:rFonts w:ascii="Neo Sans Std" w:hAnsi="Neo Sans Std" w:cs="Arial"/>
          <w:b/>
          <w:sz w:val="28"/>
        </w:rPr>
      </w:pPr>
      <w:r w:rsidRPr="00C95EB8">
        <w:rPr>
          <w:rFonts w:ascii="Neo Sans Std" w:hAnsi="Neo Sans Std" w:cs="Arial"/>
          <w:b/>
          <w:sz w:val="28"/>
        </w:rPr>
        <w:br w:type="page"/>
      </w:r>
    </w:p>
    <w:p w14:paraId="41296895" w14:textId="77777777" w:rsidR="00993B5F" w:rsidRPr="00C95EB8" w:rsidRDefault="00993B5F" w:rsidP="00993B5F">
      <w:pPr>
        <w:spacing w:before="120" w:after="120"/>
        <w:rPr>
          <w:rFonts w:ascii="Neo Sans Std" w:hAnsi="Neo Sans Std" w:cs="Arial"/>
          <w:b/>
          <w:sz w:val="28"/>
        </w:rPr>
      </w:pPr>
      <w:r w:rsidRPr="00C95EB8">
        <w:rPr>
          <w:rFonts w:ascii="Neo Sans Std" w:hAnsi="Neo Sans Std" w:cs="Arial"/>
          <w:b/>
          <w:sz w:val="28"/>
        </w:rPr>
        <w:lastRenderedPageBreak/>
        <w:t>4 VEHICLE ROUTING AND SITE ACCESS</w:t>
      </w:r>
    </w:p>
    <w:p w14:paraId="6C9DF464" w14:textId="77777777" w:rsidR="00993B5F" w:rsidRPr="00C95EB8" w:rsidRDefault="00993B5F" w:rsidP="00993B5F">
      <w:pPr>
        <w:spacing w:before="120" w:after="120"/>
        <w:rPr>
          <w:rFonts w:ascii="Neo Sans Std" w:hAnsi="Neo Sans Std" w:cs="Arial"/>
        </w:rPr>
      </w:pPr>
    </w:p>
    <w:p w14:paraId="02B59F7C"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To include the following plans:</w:t>
      </w:r>
    </w:p>
    <w:p w14:paraId="0CB414F8" w14:textId="77777777" w:rsidR="00993B5F" w:rsidRPr="00C95EB8" w:rsidRDefault="00993B5F" w:rsidP="00993B5F">
      <w:pPr>
        <w:pStyle w:val="ListParagraph"/>
        <w:numPr>
          <w:ilvl w:val="0"/>
          <w:numId w:val="10"/>
        </w:numPr>
        <w:spacing w:before="120" w:after="120"/>
        <w:rPr>
          <w:rFonts w:ascii="Neo Sans Std" w:hAnsi="Neo Sans Std" w:cs="Arial"/>
        </w:rPr>
      </w:pPr>
      <w:r w:rsidRPr="00C95EB8">
        <w:rPr>
          <w:rFonts w:ascii="Neo Sans Std" w:hAnsi="Neo Sans Std" w:cs="Arial"/>
        </w:rPr>
        <w:t>Regional plan with a scale smaller than 1:15,000 showing:</w:t>
      </w:r>
    </w:p>
    <w:p w14:paraId="7395150E" w14:textId="77777777" w:rsidR="00993B5F" w:rsidRPr="00C95EB8" w:rsidRDefault="00993B5F" w:rsidP="00993B5F">
      <w:pPr>
        <w:pStyle w:val="ListParagraph"/>
        <w:numPr>
          <w:ilvl w:val="0"/>
          <w:numId w:val="11"/>
        </w:numPr>
        <w:spacing w:before="120" w:after="120"/>
        <w:rPr>
          <w:rFonts w:ascii="Neo Sans Std" w:hAnsi="Neo Sans Std" w:cs="Arial"/>
        </w:rPr>
      </w:pPr>
      <w:r w:rsidRPr="00C95EB8">
        <w:rPr>
          <w:rFonts w:ascii="Neo Sans Std" w:hAnsi="Neo Sans Std" w:cs="Arial"/>
        </w:rPr>
        <w:t>Strategic roads that are likely to be used to access the site.</w:t>
      </w:r>
    </w:p>
    <w:p w14:paraId="3955BC4D" w14:textId="77777777" w:rsidR="00993B5F" w:rsidRPr="00C95EB8" w:rsidRDefault="00993B5F" w:rsidP="00993B5F">
      <w:pPr>
        <w:pStyle w:val="ListParagraph"/>
        <w:numPr>
          <w:ilvl w:val="0"/>
          <w:numId w:val="11"/>
        </w:numPr>
        <w:spacing w:before="120" w:after="120"/>
        <w:rPr>
          <w:rFonts w:ascii="Neo Sans Std" w:hAnsi="Neo Sans Std" w:cs="Arial"/>
        </w:rPr>
      </w:pPr>
      <w:r w:rsidRPr="00C95EB8">
        <w:rPr>
          <w:rFonts w:ascii="Neo Sans Std" w:hAnsi="Neo Sans Std" w:cs="Arial"/>
        </w:rPr>
        <w:t>Freight delivery infrastructure (e.g. consolidation centres)</w:t>
      </w:r>
    </w:p>
    <w:p w14:paraId="2925BB34" w14:textId="77777777" w:rsidR="00993B5F" w:rsidRPr="00C95EB8" w:rsidRDefault="00993B5F" w:rsidP="00993B5F">
      <w:pPr>
        <w:pStyle w:val="ListParagraph"/>
        <w:spacing w:before="120" w:after="120"/>
        <w:ind w:left="1440"/>
        <w:rPr>
          <w:rFonts w:ascii="Neo Sans Std" w:hAnsi="Neo Sans Std" w:cs="Arial"/>
        </w:rPr>
      </w:pPr>
    </w:p>
    <w:p w14:paraId="278B7C94" w14:textId="77777777" w:rsidR="00993B5F" w:rsidRPr="00C95EB8" w:rsidRDefault="00993B5F" w:rsidP="00993B5F">
      <w:pPr>
        <w:pStyle w:val="ListParagraph"/>
        <w:numPr>
          <w:ilvl w:val="0"/>
          <w:numId w:val="12"/>
        </w:numPr>
        <w:spacing w:before="120" w:after="120"/>
        <w:rPr>
          <w:rFonts w:ascii="Neo Sans Std" w:hAnsi="Neo Sans Std" w:cs="Arial"/>
        </w:rPr>
      </w:pPr>
      <w:r w:rsidRPr="00C95EB8">
        <w:rPr>
          <w:rFonts w:ascii="Neo Sans Std" w:hAnsi="Neo Sans Std" w:cs="Arial"/>
        </w:rPr>
        <w:t>Local plan with a scale of between 1:2,000 and 1:3,000 showing:</w:t>
      </w:r>
    </w:p>
    <w:p w14:paraId="2D370692" w14:textId="77777777" w:rsidR="00993B5F" w:rsidRPr="00C95EB8" w:rsidRDefault="00993B5F" w:rsidP="00993B5F">
      <w:pPr>
        <w:pStyle w:val="ListParagraph"/>
        <w:numPr>
          <w:ilvl w:val="0"/>
          <w:numId w:val="13"/>
        </w:numPr>
        <w:spacing w:before="120" w:after="120"/>
        <w:rPr>
          <w:rFonts w:ascii="Neo Sans Std" w:hAnsi="Neo Sans Std" w:cs="Arial"/>
        </w:rPr>
      </w:pPr>
      <w:r w:rsidRPr="00C95EB8">
        <w:rPr>
          <w:rFonts w:ascii="Neo Sans Std" w:hAnsi="Neo Sans Std" w:cs="Arial"/>
        </w:rPr>
        <w:t>Local area routing including turn back routes</w:t>
      </w:r>
    </w:p>
    <w:p w14:paraId="3303C97C" w14:textId="77777777" w:rsidR="00993B5F" w:rsidRPr="00C95EB8" w:rsidRDefault="00993B5F" w:rsidP="00993B5F">
      <w:pPr>
        <w:pStyle w:val="ListParagraph"/>
        <w:numPr>
          <w:ilvl w:val="0"/>
          <w:numId w:val="13"/>
        </w:numPr>
        <w:spacing w:before="120" w:after="120"/>
        <w:rPr>
          <w:rFonts w:ascii="Neo Sans Std" w:hAnsi="Neo Sans Std" w:cs="Arial"/>
        </w:rPr>
      </w:pPr>
      <w:r w:rsidRPr="00C95EB8">
        <w:rPr>
          <w:rFonts w:ascii="Neo Sans Std" w:hAnsi="Neo Sans Std" w:cs="Arial"/>
        </w:rPr>
        <w:t>Local access roads may be required to be used for the last stages of a journey to site. Specific access routes on the local roads should be identified. The connection to/from local roads to the strategic road network should also be shown</w:t>
      </w:r>
    </w:p>
    <w:p w14:paraId="33556799" w14:textId="77777777" w:rsidR="00993B5F" w:rsidRPr="00C95EB8" w:rsidRDefault="00993B5F" w:rsidP="00993B5F">
      <w:pPr>
        <w:pStyle w:val="ListParagraph"/>
        <w:numPr>
          <w:ilvl w:val="0"/>
          <w:numId w:val="13"/>
        </w:numPr>
        <w:spacing w:before="120" w:after="120"/>
        <w:rPr>
          <w:rFonts w:ascii="Neo Sans Std" w:hAnsi="Neo Sans Std" w:cs="Arial"/>
        </w:rPr>
      </w:pPr>
      <w:r w:rsidRPr="00C95EB8">
        <w:rPr>
          <w:rFonts w:ascii="Neo Sans Std" w:hAnsi="Neo Sans Std" w:cs="Arial"/>
        </w:rPr>
        <w:t>Routes that are off-limits to site traffic</w:t>
      </w:r>
    </w:p>
    <w:p w14:paraId="6E743258" w14:textId="77777777" w:rsidR="00993B5F" w:rsidRPr="00C95EB8" w:rsidRDefault="00993B5F" w:rsidP="00993B5F">
      <w:pPr>
        <w:pStyle w:val="ListParagraph"/>
        <w:numPr>
          <w:ilvl w:val="0"/>
          <w:numId w:val="13"/>
        </w:numPr>
        <w:spacing w:before="120" w:after="120"/>
        <w:rPr>
          <w:rFonts w:ascii="Neo Sans Std" w:hAnsi="Neo Sans Std" w:cs="Arial"/>
        </w:rPr>
      </w:pPr>
      <w:r w:rsidRPr="00C95EB8">
        <w:rPr>
          <w:rFonts w:ascii="Neo Sans Std" w:hAnsi="Neo Sans Std" w:cs="Arial"/>
        </w:rPr>
        <w:t>Detail nearest wharf and railhead to site</w:t>
      </w:r>
    </w:p>
    <w:p w14:paraId="7ABC4B08" w14:textId="77777777" w:rsidR="00993B5F" w:rsidRPr="00C95EB8" w:rsidRDefault="00993B5F" w:rsidP="00993B5F">
      <w:pPr>
        <w:pStyle w:val="ListParagraph"/>
        <w:numPr>
          <w:ilvl w:val="0"/>
          <w:numId w:val="13"/>
        </w:numPr>
        <w:spacing w:before="120" w:after="120"/>
        <w:rPr>
          <w:rFonts w:ascii="Neo Sans Std" w:hAnsi="Neo Sans Std" w:cs="Arial"/>
        </w:rPr>
      </w:pPr>
      <w:r w:rsidRPr="00C95EB8">
        <w:rPr>
          <w:rFonts w:ascii="Neo Sans Std" w:hAnsi="Neo Sans Std" w:cs="Arial"/>
        </w:rPr>
        <w:t>Freight delivery infrastructure (e.g. consolidation centres)</w:t>
      </w:r>
    </w:p>
    <w:p w14:paraId="249775DB" w14:textId="77777777" w:rsidR="00993B5F" w:rsidRPr="00C95EB8" w:rsidRDefault="00993B5F" w:rsidP="00993B5F">
      <w:pPr>
        <w:pStyle w:val="ListParagraph"/>
        <w:numPr>
          <w:ilvl w:val="0"/>
          <w:numId w:val="13"/>
        </w:numPr>
        <w:spacing w:before="120" w:after="120"/>
        <w:rPr>
          <w:rFonts w:ascii="Neo Sans Std" w:hAnsi="Neo Sans Std" w:cs="Arial"/>
        </w:rPr>
      </w:pPr>
      <w:r w:rsidRPr="00C95EB8">
        <w:rPr>
          <w:rFonts w:ascii="Neo Sans Std" w:hAnsi="Neo Sans Std" w:cs="Arial"/>
        </w:rPr>
        <w:t>Community Considerations</w:t>
      </w:r>
    </w:p>
    <w:p w14:paraId="61912773"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Medium impact sites require a single plan at this scale showing the typical site layout.</w:t>
      </w:r>
    </w:p>
    <w:p w14:paraId="18A35F44"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Higher impact sites require multiple plans at this scale showing the site layout during the different phases of construction.</w:t>
      </w:r>
    </w:p>
    <w:p w14:paraId="4E8A6A2D" w14:textId="77777777" w:rsidR="00993B5F" w:rsidRPr="00C95EB8" w:rsidRDefault="00993B5F" w:rsidP="00993B5F">
      <w:pPr>
        <w:pStyle w:val="ListParagraph"/>
        <w:numPr>
          <w:ilvl w:val="0"/>
          <w:numId w:val="14"/>
        </w:numPr>
        <w:spacing w:before="120" w:after="120"/>
        <w:rPr>
          <w:rFonts w:ascii="Neo Sans Std" w:hAnsi="Neo Sans Std" w:cs="Arial"/>
        </w:rPr>
      </w:pPr>
      <w:r w:rsidRPr="00C95EB8">
        <w:rPr>
          <w:rFonts w:ascii="Neo Sans Std" w:hAnsi="Neo Sans Std" w:cs="Arial"/>
        </w:rPr>
        <w:t>Site plan with a scale of between 1:500 and 1:1,000 showing:</w:t>
      </w:r>
    </w:p>
    <w:p w14:paraId="2F181C36" w14:textId="77777777" w:rsidR="00993B5F" w:rsidRPr="00C95EB8" w:rsidRDefault="00993B5F" w:rsidP="00993B5F">
      <w:pPr>
        <w:pStyle w:val="ListParagraph"/>
        <w:numPr>
          <w:ilvl w:val="0"/>
          <w:numId w:val="16"/>
        </w:numPr>
        <w:spacing w:before="120" w:after="120"/>
        <w:rPr>
          <w:rFonts w:ascii="Neo Sans Std" w:hAnsi="Neo Sans Std" w:cs="Arial"/>
        </w:rPr>
      </w:pPr>
      <w:r w:rsidRPr="00C95EB8">
        <w:rPr>
          <w:rFonts w:ascii="Neo Sans Std" w:hAnsi="Neo Sans Std" w:cs="Arial"/>
        </w:rPr>
        <w:t>Local access to the site</w:t>
      </w:r>
    </w:p>
    <w:p w14:paraId="4AFF119E" w14:textId="77777777" w:rsidR="00993B5F" w:rsidRPr="00C95EB8" w:rsidRDefault="00993B5F" w:rsidP="00993B5F">
      <w:pPr>
        <w:pStyle w:val="ListParagraph"/>
        <w:numPr>
          <w:ilvl w:val="0"/>
          <w:numId w:val="15"/>
        </w:numPr>
        <w:spacing w:before="120" w:after="120"/>
        <w:rPr>
          <w:rFonts w:ascii="Neo Sans Std" w:hAnsi="Neo Sans Std" w:cs="Arial"/>
        </w:rPr>
      </w:pPr>
      <w:r w:rsidRPr="00C95EB8">
        <w:rPr>
          <w:rFonts w:ascii="Neo Sans Std" w:hAnsi="Neo Sans Std" w:cs="Arial"/>
        </w:rPr>
        <w:t>Hoarding lines with access gates (vehicle, pedestrian and cyclist)</w:t>
      </w:r>
    </w:p>
    <w:p w14:paraId="3653B79C" w14:textId="77777777" w:rsidR="00993B5F" w:rsidRPr="00C95EB8" w:rsidRDefault="00993B5F" w:rsidP="00993B5F">
      <w:pPr>
        <w:pStyle w:val="ListParagraph"/>
        <w:numPr>
          <w:ilvl w:val="0"/>
          <w:numId w:val="15"/>
        </w:numPr>
        <w:spacing w:before="120" w:after="120"/>
        <w:rPr>
          <w:rFonts w:ascii="Neo Sans Std" w:hAnsi="Neo Sans Std" w:cs="Arial"/>
        </w:rPr>
      </w:pPr>
      <w:r w:rsidRPr="00C95EB8">
        <w:rPr>
          <w:rFonts w:ascii="Neo Sans Std" w:hAnsi="Neo Sans Std" w:cs="Arial"/>
        </w:rPr>
        <w:t>Pedestrian and cycle access and routes both into and on site</w:t>
      </w:r>
    </w:p>
    <w:p w14:paraId="44B7B403" w14:textId="77777777" w:rsidR="00993B5F" w:rsidRPr="00C95EB8" w:rsidRDefault="00993B5F" w:rsidP="00993B5F">
      <w:pPr>
        <w:pStyle w:val="ListParagraph"/>
        <w:numPr>
          <w:ilvl w:val="0"/>
          <w:numId w:val="15"/>
        </w:numPr>
        <w:spacing w:before="120" w:after="120"/>
        <w:rPr>
          <w:rFonts w:ascii="Neo Sans Std" w:hAnsi="Neo Sans Std" w:cs="Arial"/>
        </w:rPr>
      </w:pPr>
      <w:r w:rsidRPr="00C95EB8">
        <w:rPr>
          <w:rFonts w:ascii="Neo Sans Std" w:hAnsi="Neo Sans Std" w:cs="Arial"/>
        </w:rPr>
        <w:t>Highway changes (including footway and road closures)</w:t>
      </w:r>
    </w:p>
    <w:p w14:paraId="5681B6D9" w14:textId="77777777" w:rsidR="00993B5F" w:rsidRPr="00C95EB8" w:rsidRDefault="00993B5F" w:rsidP="00993B5F">
      <w:pPr>
        <w:pStyle w:val="ListParagraph"/>
        <w:numPr>
          <w:ilvl w:val="0"/>
          <w:numId w:val="15"/>
        </w:numPr>
        <w:spacing w:before="120" w:after="120"/>
        <w:rPr>
          <w:rFonts w:ascii="Neo Sans Std" w:hAnsi="Neo Sans Std" w:cs="Arial"/>
        </w:rPr>
      </w:pPr>
      <w:r w:rsidRPr="00C95EB8">
        <w:rPr>
          <w:rFonts w:ascii="Neo Sans Std" w:hAnsi="Neo Sans Std" w:cs="Arial"/>
        </w:rPr>
        <w:t>Vehicle routing to site (including swept paths)</w:t>
      </w:r>
    </w:p>
    <w:p w14:paraId="495081EA" w14:textId="77777777" w:rsidR="00993B5F" w:rsidRPr="00C95EB8" w:rsidRDefault="00993B5F" w:rsidP="00993B5F">
      <w:pPr>
        <w:pStyle w:val="ListParagraph"/>
        <w:numPr>
          <w:ilvl w:val="0"/>
          <w:numId w:val="15"/>
        </w:numPr>
        <w:spacing w:before="120" w:after="120"/>
        <w:rPr>
          <w:rFonts w:ascii="Neo Sans Std" w:hAnsi="Neo Sans Std" w:cs="Arial"/>
        </w:rPr>
      </w:pPr>
      <w:r w:rsidRPr="00C95EB8">
        <w:rPr>
          <w:rFonts w:ascii="Neo Sans Std" w:hAnsi="Neo Sans Std" w:cs="Arial"/>
        </w:rPr>
        <w:t>Vehicle pit lanes, marshalling and loading areas</w:t>
      </w:r>
    </w:p>
    <w:p w14:paraId="3094DB1B" w14:textId="77777777" w:rsidR="00993B5F" w:rsidRPr="00C95EB8" w:rsidRDefault="00993B5F" w:rsidP="00993B5F">
      <w:pPr>
        <w:pStyle w:val="ListParagraph"/>
        <w:numPr>
          <w:ilvl w:val="0"/>
          <w:numId w:val="15"/>
        </w:numPr>
        <w:spacing w:before="120" w:after="120"/>
        <w:rPr>
          <w:rFonts w:ascii="Neo Sans Std" w:hAnsi="Neo Sans Std" w:cs="Arial"/>
        </w:rPr>
      </w:pPr>
      <w:r w:rsidRPr="00C95EB8">
        <w:rPr>
          <w:rFonts w:ascii="Neo Sans Std" w:hAnsi="Neo Sans Std" w:cs="Arial"/>
        </w:rPr>
        <w:t>Vehicle routing on to and within the site (including swept paths)</w:t>
      </w:r>
    </w:p>
    <w:p w14:paraId="59A66044" w14:textId="77777777" w:rsidR="00993B5F" w:rsidRPr="00C95EB8" w:rsidRDefault="00993B5F" w:rsidP="00993B5F">
      <w:pPr>
        <w:pStyle w:val="ListParagraph"/>
        <w:numPr>
          <w:ilvl w:val="0"/>
          <w:numId w:val="15"/>
        </w:numPr>
        <w:spacing w:before="120" w:after="120"/>
        <w:rPr>
          <w:rFonts w:ascii="Neo Sans Std" w:hAnsi="Neo Sans Std" w:cs="Arial"/>
        </w:rPr>
      </w:pPr>
      <w:r w:rsidRPr="00C95EB8">
        <w:rPr>
          <w:rFonts w:ascii="Neo Sans Std" w:hAnsi="Neo Sans Std" w:cs="Arial"/>
        </w:rPr>
        <w:t>Crane location(s)</w:t>
      </w:r>
    </w:p>
    <w:p w14:paraId="5EC7F927" w14:textId="77777777" w:rsidR="00993B5F" w:rsidRPr="00C95EB8" w:rsidRDefault="00993B5F" w:rsidP="00993B5F">
      <w:pPr>
        <w:pStyle w:val="ListParagraph"/>
        <w:numPr>
          <w:ilvl w:val="0"/>
          <w:numId w:val="15"/>
        </w:numPr>
        <w:spacing w:before="120" w:after="120"/>
        <w:rPr>
          <w:rFonts w:ascii="Neo Sans Std" w:hAnsi="Neo Sans Std" w:cs="Arial"/>
        </w:rPr>
      </w:pPr>
      <w:r w:rsidRPr="00C95EB8">
        <w:rPr>
          <w:rFonts w:ascii="Neo Sans Std" w:hAnsi="Neo Sans Std" w:cs="Arial"/>
        </w:rPr>
        <w:t>Potential areas of conflict and traffic marshal locations</w:t>
      </w:r>
    </w:p>
    <w:p w14:paraId="38AE2EF3" w14:textId="77777777" w:rsidR="00993B5F" w:rsidRPr="00C95EB8" w:rsidRDefault="00993B5F" w:rsidP="00993B5F">
      <w:pPr>
        <w:pStyle w:val="ListParagraph"/>
        <w:numPr>
          <w:ilvl w:val="0"/>
          <w:numId w:val="15"/>
        </w:numPr>
        <w:spacing w:before="120" w:after="120"/>
        <w:rPr>
          <w:rFonts w:ascii="Neo Sans Std" w:hAnsi="Neo Sans Std" w:cs="Arial"/>
        </w:rPr>
      </w:pPr>
      <w:r w:rsidRPr="00C95EB8">
        <w:rPr>
          <w:rFonts w:ascii="Neo Sans Std" w:hAnsi="Neo Sans Std" w:cs="Arial"/>
        </w:rPr>
        <w:t>Parking (vehicle and cycle), loading and unloading arrangements.</w:t>
      </w:r>
    </w:p>
    <w:p w14:paraId="0D4BFBB1" w14:textId="77777777" w:rsidR="00993B5F" w:rsidRPr="00C95EB8" w:rsidRDefault="00993B5F" w:rsidP="00993B5F">
      <w:pPr>
        <w:pStyle w:val="ListParagraph"/>
        <w:numPr>
          <w:ilvl w:val="0"/>
          <w:numId w:val="15"/>
        </w:numPr>
        <w:spacing w:before="120" w:after="120"/>
        <w:rPr>
          <w:rFonts w:ascii="Neo Sans Std" w:hAnsi="Neo Sans Std" w:cs="Arial"/>
        </w:rPr>
      </w:pPr>
      <w:r w:rsidRPr="00C95EB8">
        <w:rPr>
          <w:rFonts w:ascii="Neo Sans Std" w:hAnsi="Neo Sans Std" w:cs="Arial"/>
        </w:rPr>
        <w:t>Community Considerations</w:t>
      </w:r>
    </w:p>
    <w:p w14:paraId="37037FDB" w14:textId="77777777" w:rsidR="00993B5F" w:rsidRPr="00C95EB8" w:rsidRDefault="00993B5F" w:rsidP="00993B5F">
      <w:pPr>
        <w:spacing w:before="120" w:after="120"/>
        <w:rPr>
          <w:rFonts w:ascii="Neo Sans Std" w:hAnsi="Neo Sans Std" w:cs="Arial"/>
        </w:rPr>
      </w:pPr>
    </w:p>
    <w:p w14:paraId="1C4CC423" w14:textId="77777777" w:rsidR="00993B5F" w:rsidRPr="00C95EB8" w:rsidRDefault="00993B5F" w:rsidP="00993B5F">
      <w:pPr>
        <w:spacing w:after="200" w:line="276" w:lineRule="auto"/>
        <w:rPr>
          <w:rFonts w:ascii="Neo Sans Std" w:hAnsi="Neo Sans Std" w:cs="Arial"/>
          <w:b/>
          <w:sz w:val="28"/>
        </w:rPr>
      </w:pPr>
      <w:r w:rsidRPr="00C95EB8">
        <w:rPr>
          <w:rFonts w:ascii="Neo Sans Std" w:hAnsi="Neo Sans Std" w:cs="Arial"/>
          <w:b/>
          <w:sz w:val="28"/>
        </w:rPr>
        <w:br w:type="page"/>
      </w:r>
    </w:p>
    <w:p w14:paraId="480D2272" w14:textId="77777777" w:rsidR="00993B5F" w:rsidRPr="00C95EB8" w:rsidRDefault="00993B5F" w:rsidP="00993B5F">
      <w:pPr>
        <w:spacing w:before="120" w:after="120"/>
        <w:rPr>
          <w:rFonts w:ascii="Neo Sans Std" w:hAnsi="Neo Sans Std" w:cs="Arial"/>
          <w:b/>
          <w:sz w:val="28"/>
        </w:rPr>
      </w:pPr>
      <w:r w:rsidRPr="00C95EB8">
        <w:rPr>
          <w:rFonts w:ascii="Neo Sans Std" w:hAnsi="Neo Sans Std" w:cs="Arial"/>
          <w:b/>
          <w:sz w:val="28"/>
        </w:rPr>
        <w:lastRenderedPageBreak/>
        <w:t>5 STRATEGIES TO REDUCE IMPACTS</w:t>
      </w:r>
    </w:p>
    <w:p w14:paraId="3AEF3DF1"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[Delete Medium/Higher Impact Planned Measures Checklist as required]</w:t>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1365"/>
        <w:gridCol w:w="1212"/>
        <w:gridCol w:w="1388"/>
      </w:tblGrid>
      <w:tr w:rsidR="00993B5F" w:rsidRPr="00C95EB8" w14:paraId="3D8B0B4F" w14:textId="77777777" w:rsidTr="00C15671">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230" w:type="dxa"/>
            <w:tcBorders>
              <w:top w:val="single" w:sz="4" w:space="0" w:color="auto"/>
              <w:bottom w:val="single" w:sz="4" w:space="0" w:color="auto"/>
              <w:right w:val="single" w:sz="4" w:space="0" w:color="auto"/>
            </w:tcBorders>
            <w:shd w:val="clear" w:color="auto" w:fill="3B3838" w:themeFill="background2" w:themeFillShade="40"/>
          </w:tcPr>
          <w:p w14:paraId="072807D1" w14:textId="77777777" w:rsidR="00993B5F" w:rsidRPr="00C95EB8" w:rsidRDefault="00993B5F" w:rsidP="00C15671">
            <w:pPr>
              <w:spacing w:before="120" w:after="120" w:line="259" w:lineRule="auto"/>
              <w:rPr>
                <w:rFonts w:ascii="Neo Sans Std" w:hAnsi="Neo Sans Std" w:cs="Arial"/>
                <w:color w:val="FFFFFF" w:themeColor="background1"/>
              </w:rPr>
            </w:pPr>
            <w:r w:rsidRPr="00C95EB8">
              <w:rPr>
                <w:rFonts w:ascii="Neo Sans Std" w:hAnsi="Neo Sans Std" w:cs="Arial"/>
                <w:color w:val="FFFFFF" w:themeColor="background1"/>
              </w:rPr>
              <w:t>Medium Impact Site Planned Measures Checklist</w:t>
            </w:r>
          </w:p>
        </w:tc>
        <w:tc>
          <w:tcPr>
            <w:tcW w:w="1294" w:type="dxa"/>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25C0986C" w14:textId="77777777" w:rsidR="00993B5F" w:rsidRPr="00C95EB8" w:rsidRDefault="00993B5F" w:rsidP="00C15671">
            <w:pPr>
              <w:spacing w:before="120" w:after="120" w:line="259" w:lineRule="auto"/>
              <w:cnfStyle w:val="100000000000" w:firstRow="1" w:lastRow="0" w:firstColumn="0" w:lastColumn="0" w:oddVBand="0" w:evenVBand="0" w:oddHBand="0" w:evenHBand="0" w:firstRowFirstColumn="0" w:firstRowLastColumn="0" w:lastRowFirstColumn="0" w:lastRowLastColumn="0"/>
              <w:rPr>
                <w:rFonts w:ascii="Neo Sans Std" w:hAnsi="Neo Sans Std" w:cs="Arial"/>
                <w:color w:val="FFFFFF" w:themeColor="background1"/>
              </w:rPr>
            </w:pPr>
            <w:r w:rsidRPr="00C95EB8">
              <w:rPr>
                <w:rFonts w:ascii="Neo Sans Std" w:hAnsi="Neo Sans Std" w:cs="Arial"/>
                <w:color w:val="FFFFFF" w:themeColor="background1"/>
              </w:rPr>
              <w:t>Committed</w:t>
            </w:r>
          </w:p>
        </w:tc>
        <w:tc>
          <w:tcPr>
            <w:tcW w:w="1212" w:type="dxa"/>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68A42340" w14:textId="77777777" w:rsidR="00993B5F" w:rsidRPr="00C95EB8" w:rsidRDefault="00993B5F" w:rsidP="00C15671">
            <w:pPr>
              <w:spacing w:before="120" w:after="120" w:line="259" w:lineRule="auto"/>
              <w:cnfStyle w:val="100000000000" w:firstRow="1" w:lastRow="0" w:firstColumn="0" w:lastColumn="0" w:oddVBand="0" w:evenVBand="0" w:oddHBand="0" w:evenHBand="0" w:firstRowFirstColumn="0" w:firstRowLastColumn="0" w:lastRowFirstColumn="0" w:lastRowLastColumn="0"/>
              <w:rPr>
                <w:rFonts w:ascii="Neo Sans Std" w:hAnsi="Neo Sans Std" w:cs="Arial"/>
                <w:color w:val="FFFFFF" w:themeColor="background1"/>
              </w:rPr>
            </w:pPr>
            <w:r w:rsidRPr="00C95EB8">
              <w:rPr>
                <w:rFonts w:ascii="Neo Sans Std" w:hAnsi="Neo Sans Std" w:cs="Arial"/>
                <w:color w:val="FFFFFF" w:themeColor="background1"/>
              </w:rPr>
              <w:t>Proposed</w:t>
            </w:r>
          </w:p>
        </w:tc>
        <w:tc>
          <w:tcPr>
            <w:tcW w:w="1296" w:type="dxa"/>
            <w:tcBorders>
              <w:top w:val="single" w:sz="4" w:space="0" w:color="auto"/>
              <w:left w:val="single" w:sz="4" w:space="0" w:color="auto"/>
              <w:bottom w:val="single" w:sz="4" w:space="0" w:color="auto"/>
            </w:tcBorders>
            <w:shd w:val="clear" w:color="auto" w:fill="3B3838" w:themeFill="background2" w:themeFillShade="40"/>
          </w:tcPr>
          <w:p w14:paraId="7BE93B0B" w14:textId="77777777" w:rsidR="00993B5F" w:rsidRPr="00C95EB8" w:rsidRDefault="00993B5F" w:rsidP="00C15671">
            <w:pPr>
              <w:spacing w:before="120" w:after="120" w:line="259" w:lineRule="auto"/>
              <w:cnfStyle w:val="100000000000" w:firstRow="1" w:lastRow="0" w:firstColumn="0" w:lastColumn="0" w:oddVBand="0" w:evenVBand="0" w:oddHBand="0" w:evenHBand="0" w:firstRowFirstColumn="0" w:firstRowLastColumn="0" w:lastRowFirstColumn="0" w:lastRowLastColumn="0"/>
              <w:rPr>
                <w:rFonts w:ascii="Neo Sans Std" w:hAnsi="Neo Sans Std" w:cs="Arial"/>
                <w:color w:val="FFFFFF" w:themeColor="background1"/>
              </w:rPr>
            </w:pPr>
            <w:r w:rsidRPr="00C95EB8">
              <w:rPr>
                <w:rFonts w:ascii="Neo Sans Std" w:hAnsi="Neo Sans Std" w:cs="Arial"/>
                <w:color w:val="FFFFFF" w:themeColor="background1"/>
              </w:rPr>
              <w:t>Considered</w:t>
            </w:r>
          </w:p>
        </w:tc>
      </w:tr>
      <w:tr w:rsidR="00993B5F" w:rsidRPr="00C95EB8" w14:paraId="084060F1" w14:textId="77777777" w:rsidTr="00C15671">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5230" w:type="dxa"/>
            <w:tcBorders>
              <w:top w:val="single" w:sz="4" w:space="0" w:color="auto"/>
            </w:tcBorders>
            <w:shd w:val="clear" w:color="auto" w:fill="AEAAAA" w:themeFill="background2" w:themeFillShade="BF"/>
          </w:tcPr>
          <w:p w14:paraId="1A3DA859" w14:textId="77777777" w:rsidR="00993B5F" w:rsidRPr="00C95EB8" w:rsidRDefault="00993B5F" w:rsidP="00C15671">
            <w:pPr>
              <w:spacing w:before="120" w:after="120" w:line="259" w:lineRule="auto"/>
              <w:rPr>
                <w:rFonts w:ascii="Neo Sans Std" w:hAnsi="Neo Sans Std" w:cs="Arial"/>
              </w:rPr>
            </w:pPr>
            <w:r w:rsidRPr="00C95EB8">
              <w:rPr>
                <w:rFonts w:ascii="Neo Sans Std" w:hAnsi="Neo Sans Std" w:cs="Arial"/>
              </w:rPr>
              <w:t>Measures influencing construction vehicles and deliveries</w:t>
            </w:r>
          </w:p>
        </w:tc>
        <w:tc>
          <w:tcPr>
            <w:tcW w:w="1294" w:type="dxa"/>
            <w:tcBorders>
              <w:top w:val="single" w:sz="4" w:space="0" w:color="auto"/>
            </w:tcBorders>
            <w:shd w:val="clear" w:color="auto" w:fill="AEAAAA" w:themeFill="background2" w:themeFillShade="BF"/>
          </w:tcPr>
          <w:p w14:paraId="4A701F38"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tcBorders>
              <w:top w:val="single" w:sz="4" w:space="0" w:color="auto"/>
            </w:tcBorders>
            <w:shd w:val="clear" w:color="auto" w:fill="AEAAAA" w:themeFill="background2" w:themeFillShade="BF"/>
          </w:tcPr>
          <w:p w14:paraId="4A6A8CB9"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96" w:type="dxa"/>
            <w:tcBorders>
              <w:top w:val="single" w:sz="4" w:space="0" w:color="auto"/>
            </w:tcBorders>
            <w:shd w:val="clear" w:color="auto" w:fill="AEAAAA" w:themeFill="background2" w:themeFillShade="BF"/>
          </w:tcPr>
          <w:p w14:paraId="74A565D4"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1F1924CA" w14:textId="77777777" w:rsidTr="00C15671">
        <w:tc>
          <w:tcPr>
            <w:cnfStyle w:val="001000000000" w:firstRow="0" w:lastRow="0" w:firstColumn="1" w:lastColumn="0" w:oddVBand="0" w:evenVBand="0" w:oddHBand="0" w:evenHBand="0" w:firstRowFirstColumn="0" w:firstRowLastColumn="0" w:lastRowFirstColumn="0" w:lastRowLastColumn="0"/>
            <w:tcW w:w="5230" w:type="dxa"/>
          </w:tcPr>
          <w:p w14:paraId="28D3B8D2"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Safety and environmental standards and programmes</w:t>
            </w:r>
          </w:p>
        </w:tc>
        <w:tc>
          <w:tcPr>
            <w:tcW w:w="1294" w:type="dxa"/>
          </w:tcPr>
          <w:p w14:paraId="5D661DC3"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tcPr>
          <w:p w14:paraId="3190BB00"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96" w:type="dxa"/>
          </w:tcPr>
          <w:p w14:paraId="1862BDD4"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4F6FFE89"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0" w:type="dxa"/>
            <w:shd w:val="clear" w:color="auto" w:fill="auto"/>
          </w:tcPr>
          <w:p w14:paraId="22A52AC2"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Adherence to designated routes</w:t>
            </w:r>
          </w:p>
        </w:tc>
        <w:tc>
          <w:tcPr>
            <w:tcW w:w="1294" w:type="dxa"/>
            <w:shd w:val="clear" w:color="auto" w:fill="auto"/>
          </w:tcPr>
          <w:p w14:paraId="356611FE"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shd w:val="clear" w:color="auto" w:fill="auto"/>
          </w:tcPr>
          <w:p w14:paraId="27CD1BFC"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96" w:type="dxa"/>
            <w:shd w:val="clear" w:color="auto" w:fill="auto"/>
          </w:tcPr>
          <w:p w14:paraId="02B75CCE"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1EE9DBC8" w14:textId="77777777" w:rsidTr="00C15671">
        <w:tc>
          <w:tcPr>
            <w:cnfStyle w:val="001000000000" w:firstRow="0" w:lastRow="0" w:firstColumn="1" w:lastColumn="0" w:oddVBand="0" w:evenVBand="0" w:oddHBand="0" w:evenHBand="0" w:firstRowFirstColumn="0" w:firstRowLastColumn="0" w:lastRowFirstColumn="0" w:lastRowLastColumn="0"/>
            <w:tcW w:w="5230" w:type="dxa"/>
            <w:shd w:val="clear" w:color="auto" w:fill="auto"/>
          </w:tcPr>
          <w:p w14:paraId="1684B45A"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Delivery scheduling</w:t>
            </w:r>
          </w:p>
        </w:tc>
        <w:tc>
          <w:tcPr>
            <w:tcW w:w="1294" w:type="dxa"/>
            <w:shd w:val="clear" w:color="auto" w:fill="auto"/>
          </w:tcPr>
          <w:p w14:paraId="7C079E5C"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shd w:val="clear" w:color="auto" w:fill="auto"/>
          </w:tcPr>
          <w:p w14:paraId="4B531C11"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96" w:type="dxa"/>
            <w:shd w:val="clear" w:color="auto" w:fill="auto"/>
          </w:tcPr>
          <w:p w14:paraId="4E68A0B3"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12A3A910"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0" w:type="dxa"/>
            <w:shd w:val="clear" w:color="auto" w:fill="auto"/>
          </w:tcPr>
          <w:p w14:paraId="0CA13896"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Re-timing for out of peak deliveries</w:t>
            </w:r>
          </w:p>
        </w:tc>
        <w:tc>
          <w:tcPr>
            <w:tcW w:w="1294" w:type="dxa"/>
            <w:shd w:val="clear" w:color="auto" w:fill="auto"/>
          </w:tcPr>
          <w:p w14:paraId="20049D6C"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shd w:val="clear" w:color="auto" w:fill="auto"/>
          </w:tcPr>
          <w:p w14:paraId="6C180449"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96" w:type="dxa"/>
            <w:shd w:val="clear" w:color="auto" w:fill="auto"/>
          </w:tcPr>
          <w:p w14:paraId="70694C5E"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5E26994B" w14:textId="77777777" w:rsidTr="00C15671">
        <w:tc>
          <w:tcPr>
            <w:cnfStyle w:val="001000000000" w:firstRow="0" w:lastRow="0" w:firstColumn="1" w:lastColumn="0" w:oddVBand="0" w:evenVBand="0" w:oddHBand="0" w:evenHBand="0" w:firstRowFirstColumn="0" w:firstRowLastColumn="0" w:lastRowFirstColumn="0" w:lastRowLastColumn="0"/>
            <w:tcW w:w="5230" w:type="dxa"/>
            <w:shd w:val="clear" w:color="auto" w:fill="auto"/>
          </w:tcPr>
          <w:p w14:paraId="2B99887B"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Re-timing for out of hours deliveries</w:t>
            </w:r>
          </w:p>
        </w:tc>
        <w:tc>
          <w:tcPr>
            <w:tcW w:w="1294" w:type="dxa"/>
            <w:shd w:val="clear" w:color="auto" w:fill="auto"/>
          </w:tcPr>
          <w:p w14:paraId="3C159CF8"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shd w:val="clear" w:color="auto" w:fill="auto"/>
          </w:tcPr>
          <w:p w14:paraId="2433981C"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96" w:type="dxa"/>
            <w:shd w:val="clear" w:color="auto" w:fill="auto"/>
          </w:tcPr>
          <w:p w14:paraId="6A5F1E9F"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467F8F77"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0" w:type="dxa"/>
            <w:shd w:val="clear" w:color="auto" w:fill="auto"/>
          </w:tcPr>
          <w:p w14:paraId="09D3C2CB"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Use of holding areas and vehicle call off areas</w:t>
            </w:r>
          </w:p>
        </w:tc>
        <w:tc>
          <w:tcPr>
            <w:tcW w:w="1294" w:type="dxa"/>
            <w:shd w:val="clear" w:color="auto" w:fill="auto"/>
          </w:tcPr>
          <w:p w14:paraId="1BE4927B"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shd w:val="clear" w:color="auto" w:fill="auto"/>
          </w:tcPr>
          <w:p w14:paraId="2AD43D05"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96" w:type="dxa"/>
            <w:shd w:val="clear" w:color="auto" w:fill="auto"/>
          </w:tcPr>
          <w:p w14:paraId="2B35B578"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753F6F77" w14:textId="77777777" w:rsidTr="00C15671">
        <w:tc>
          <w:tcPr>
            <w:cnfStyle w:val="001000000000" w:firstRow="0" w:lastRow="0" w:firstColumn="1" w:lastColumn="0" w:oddVBand="0" w:evenVBand="0" w:oddHBand="0" w:evenHBand="0" w:firstRowFirstColumn="0" w:firstRowLastColumn="0" w:lastRowFirstColumn="0" w:lastRowLastColumn="0"/>
            <w:tcW w:w="5230" w:type="dxa"/>
            <w:shd w:val="clear" w:color="auto" w:fill="auto"/>
          </w:tcPr>
          <w:p w14:paraId="26AF9E06"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Use of logistics and consolidation centres</w:t>
            </w:r>
          </w:p>
        </w:tc>
        <w:tc>
          <w:tcPr>
            <w:tcW w:w="1294" w:type="dxa"/>
            <w:shd w:val="clear" w:color="auto" w:fill="auto"/>
          </w:tcPr>
          <w:p w14:paraId="3A4E2532"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shd w:val="clear" w:color="auto" w:fill="auto"/>
          </w:tcPr>
          <w:p w14:paraId="62F5C0E9"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96" w:type="dxa"/>
            <w:shd w:val="clear" w:color="auto" w:fill="auto"/>
          </w:tcPr>
          <w:p w14:paraId="08F68B02"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500405CB"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0" w:type="dxa"/>
            <w:shd w:val="clear" w:color="auto" w:fill="auto"/>
          </w:tcPr>
          <w:p w14:paraId="1DA41AB9" w14:textId="77777777" w:rsidR="00993B5F" w:rsidRPr="00C95EB8" w:rsidRDefault="00993B5F" w:rsidP="00C15671">
            <w:pPr>
              <w:spacing w:before="120" w:after="120"/>
              <w:rPr>
                <w:rFonts w:ascii="Neo Sans Std" w:hAnsi="Neo Sans Std" w:cs="Arial"/>
                <w:bCs w:val="0"/>
              </w:rPr>
            </w:pPr>
            <w:r w:rsidRPr="00C95EB8">
              <w:rPr>
                <w:rFonts w:ascii="Neo Sans Std" w:hAnsi="Neo Sans Std" w:cs="Arial"/>
                <w:b w:val="0"/>
              </w:rPr>
              <w:t>Vehicle choice</w:t>
            </w:r>
          </w:p>
        </w:tc>
        <w:tc>
          <w:tcPr>
            <w:tcW w:w="1294" w:type="dxa"/>
            <w:shd w:val="clear" w:color="auto" w:fill="auto"/>
          </w:tcPr>
          <w:p w14:paraId="3BA1F3AA"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shd w:val="clear" w:color="auto" w:fill="auto"/>
          </w:tcPr>
          <w:p w14:paraId="4F0D8D09"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96" w:type="dxa"/>
            <w:shd w:val="clear" w:color="auto" w:fill="auto"/>
          </w:tcPr>
          <w:p w14:paraId="55E868A9"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4430AFBF" w14:textId="77777777" w:rsidTr="00C15671">
        <w:trPr>
          <w:trHeight w:val="400"/>
        </w:trPr>
        <w:tc>
          <w:tcPr>
            <w:cnfStyle w:val="001000000000" w:firstRow="0" w:lastRow="0" w:firstColumn="1" w:lastColumn="0" w:oddVBand="0" w:evenVBand="0" w:oddHBand="0" w:evenHBand="0" w:firstRowFirstColumn="0" w:firstRowLastColumn="0" w:lastRowFirstColumn="0" w:lastRowLastColumn="0"/>
            <w:tcW w:w="5230" w:type="dxa"/>
            <w:shd w:val="clear" w:color="auto" w:fill="AEAAAA" w:themeFill="background2" w:themeFillShade="BF"/>
          </w:tcPr>
          <w:p w14:paraId="455F13E3" w14:textId="77777777" w:rsidR="00993B5F" w:rsidRPr="00C95EB8" w:rsidRDefault="00993B5F" w:rsidP="00C15671">
            <w:pPr>
              <w:spacing w:before="120" w:after="120" w:line="259" w:lineRule="auto"/>
              <w:rPr>
                <w:rFonts w:ascii="Neo Sans Std" w:hAnsi="Neo Sans Std" w:cs="Arial"/>
              </w:rPr>
            </w:pPr>
            <w:r w:rsidRPr="00C95EB8">
              <w:rPr>
                <w:rFonts w:ascii="Neo Sans Std" w:hAnsi="Neo Sans Std" w:cs="Arial"/>
              </w:rPr>
              <w:t>Measures to encourage sustainable freight</w:t>
            </w:r>
          </w:p>
        </w:tc>
        <w:tc>
          <w:tcPr>
            <w:tcW w:w="1294" w:type="dxa"/>
            <w:shd w:val="clear" w:color="auto" w:fill="AEAAAA" w:themeFill="background2" w:themeFillShade="BF"/>
          </w:tcPr>
          <w:p w14:paraId="6B8ACED1"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shd w:val="clear" w:color="auto" w:fill="AEAAAA" w:themeFill="background2" w:themeFillShade="BF"/>
          </w:tcPr>
          <w:p w14:paraId="472D2295"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96" w:type="dxa"/>
            <w:shd w:val="clear" w:color="auto" w:fill="AEAAAA" w:themeFill="background2" w:themeFillShade="BF"/>
          </w:tcPr>
          <w:p w14:paraId="2994954F"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42136AF5"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0" w:type="dxa"/>
            <w:shd w:val="clear" w:color="auto" w:fill="auto"/>
          </w:tcPr>
          <w:p w14:paraId="1AD30722"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Freight by water*</w:t>
            </w:r>
          </w:p>
        </w:tc>
        <w:tc>
          <w:tcPr>
            <w:tcW w:w="1294" w:type="dxa"/>
            <w:shd w:val="clear" w:color="auto" w:fill="auto"/>
          </w:tcPr>
          <w:p w14:paraId="2CC5678A"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shd w:val="clear" w:color="auto" w:fill="auto"/>
          </w:tcPr>
          <w:p w14:paraId="2C21D7D9"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96" w:type="dxa"/>
            <w:shd w:val="clear" w:color="auto" w:fill="auto"/>
          </w:tcPr>
          <w:p w14:paraId="29627AF2"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1A4FD690" w14:textId="77777777" w:rsidTr="00C15671">
        <w:tc>
          <w:tcPr>
            <w:cnfStyle w:val="001000000000" w:firstRow="0" w:lastRow="0" w:firstColumn="1" w:lastColumn="0" w:oddVBand="0" w:evenVBand="0" w:oddHBand="0" w:evenHBand="0" w:firstRowFirstColumn="0" w:firstRowLastColumn="0" w:lastRowFirstColumn="0" w:lastRowLastColumn="0"/>
            <w:tcW w:w="5230" w:type="dxa"/>
          </w:tcPr>
          <w:p w14:paraId="7DFB190F"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Freight by rail*</w:t>
            </w:r>
          </w:p>
        </w:tc>
        <w:tc>
          <w:tcPr>
            <w:tcW w:w="1294" w:type="dxa"/>
          </w:tcPr>
          <w:p w14:paraId="24FD4F69"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tcPr>
          <w:p w14:paraId="24DC2578"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96" w:type="dxa"/>
          </w:tcPr>
          <w:p w14:paraId="2C963A85"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3981C087" w14:textId="77777777" w:rsidTr="00C15671">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230" w:type="dxa"/>
            <w:shd w:val="clear" w:color="auto" w:fill="AEAAAA" w:themeFill="background2" w:themeFillShade="BF"/>
          </w:tcPr>
          <w:p w14:paraId="03E7086A" w14:textId="77777777" w:rsidR="00993B5F" w:rsidRPr="00C95EB8" w:rsidRDefault="00993B5F" w:rsidP="00C15671">
            <w:pPr>
              <w:spacing w:before="120" w:after="120" w:line="259" w:lineRule="auto"/>
              <w:rPr>
                <w:rFonts w:ascii="Neo Sans Std" w:hAnsi="Neo Sans Std" w:cs="Arial"/>
              </w:rPr>
            </w:pPr>
            <w:r w:rsidRPr="00C95EB8">
              <w:rPr>
                <w:rFonts w:ascii="Neo Sans Std" w:hAnsi="Neo Sans Std" w:cs="Arial"/>
              </w:rPr>
              <w:t>Material procurement measures</w:t>
            </w:r>
          </w:p>
        </w:tc>
        <w:tc>
          <w:tcPr>
            <w:tcW w:w="1294" w:type="dxa"/>
            <w:shd w:val="clear" w:color="auto" w:fill="AEAAAA" w:themeFill="background2" w:themeFillShade="BF"/>
          </w:tcPr>
          <w:p w14:paraId="513A8387"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b/>
              </w:rPr>
            </w:pPr>
          </w:p>
        </w:tc>
        <w:tc>
          <w:tcPr>
            <w:tcW w:w="1212" w:type="dxa"/>
            <w:shd w:val="clear" w:color="auto" w:fill="AEAAAA" w:themeFill="background2" w:themeFillShade="BF"/>
          </w:tcPr>
          <w:p w14:paraId="4CD4B4A6"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b/>
              </w:rPr>
            </w:pPr>
          </w:p>
        </w:tc>
        <w:tc>
          <w:tcPr>
            <w:tcW w:w="1296" w:type="dxa"/>
            <w:shd w:val="clear" w:color="auto" w:fill="AEAAAA" w:themeFill="background2" w:themeFillShade="BF"/>
          </w:tcPr>
          <w:p w14:paraId="17231FA5"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b/>
              </w:rPr>
            </w:pPr>
          </w:p>
        </w:tc>
      </w:tr>
      <w:tr w:rsidR="00993B5F" w:rsidRPr="00C95EB8" w14:paraId="39970D19" w14:textId="77777777" w:rsidTr="00C15671">
        <w:tc>
          <w:tcPr>
            <w:cnfStyle w:val="001000000000" w:firstRow="0" w:lastRow="0" w:firstColumn="1" w:lastColumn="0" w:oddVBand="0" w:evenVBand="0" w:oddHBand="0" w:evenHBand="0" w:firstRowFirstColumn="0" w:firstRowLastColumn="0" w:lastRowFirstColumn="0" w:lastRowLastColumn="0"/>
            <w:tcW w:w="5230" w:type="dxa"/>
          </w:tcPr>
          <w:p w14:paraId="41C3CEBD" w14:textId="77777777" w:rsidR="00993B5F" w:rsidRPr="00C95EB8" w:rsidRDefault="00993B5F" w:rsidP="00C15671">
            <w:pPr>
              <w:spacing w:before="120" w:after="120" w:line="259" w:lineRule="auto"/>
              <w:rPr>
                <w:rFonts w:ascii="Neo Sans Std" w:hAnsi="Neo Sans Std" w:cs="Arial"/>
                <w:b w:val="0"/>
              </w:rPr>
            </w:pPr>
            <w:proofErr w:type="spellStart"/>
            <w:r w:rsidRPr="00C95EB8">
              <w:rPr>
                <w:rFonts w:ascii="Neo Sans Std" w:hAnsi="Neo Sans Std" w:cs="Arial"/>
                <w:b w:val="0"/>
              </w:rPr>
              <w:t>DfMA</w:t>
            </w:r>
            <w:proofErr w:type="spellEnd"/>
            <w:r w:rsidRPr="00C95EB8">
              <w:rPr>
                <w:rFonts w:ascii="Neo Sans Std" w:hAnsi="Neo Sans Std" w:cs="Arial"/>
                <w:b w:val="0"/>
              </w:rPr>
              <w:t xml:space="preserve"> and offsite manufacture</w:t>
            </w:r>
          </w:p>
        </w:tc>
        <w:tc>
          <w:tcPr>
            <w:tcW w:w="1294" w:type="dxa"/>
          </w:tcPr>
          <w:p w14:paraId="0FDEFE62"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tcPr>
          <w:p w14:paraId="78D1A148"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96" w:type="dxa"/>
          </w:tcPr>
          <w:p w14:paraId="1D254364"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3504E7C0"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0" w:type="dxa"/>
            <w:shd w:val="clear" w:color="auto" w:fill="auto"/>
          </w:tcPr>
          <w:p w14:paraId="72DE53A4"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Re-use of material on site</w:t>
            </w:r>
          </w:p>
        </w:tc>
        <w:tc>
          <w:tcPr>
            <w:tcW w:w="1294" w:type="dxa"/>
            <w:shd w:val="clear" w:color="auto" w:fill="auto"/>
          </w:tcPr>
          <w:p w14:paraId="563BB96E"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shd w:val="clear" w:color="auto" w:fill="auto"/>
          </w:tcPr>
          <w:p w14:paraId="4C459EBB"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96" w:type="dxa"/>
            <w:shd w:val="clear" w:color="auto" w:fill="auto"/>
          </w:tcPr>
          <w:p w14:paraId="25E749BF"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4B4380C4" w14:textId="77777777" w:rsidTr="00C15671">
        <w:tc>
          <w:tcPr>
            <w:cnfStyle w:val="001000000000" w:firstRow="0" w:lastRow="0" w:firstColumn="1" w:lastColumn="0" w:oddVBand="0" w:evenVBand="0" w:oddHBand="0" w:evenHBand="0" w:firstRowFirstColumn="0" w:firstRowLastColumn="0" w:lastRowFirstColumn="0" w:lastRowLastColumn="0"/>
            <w:tcW w:w="5230" w:type="dxa"/>
          </w:tcPr>
          <w:p w14:paraId="183B6F8B"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Smart procurement</w:t>
            </w:r>
          </w:p>
        </w:tc>
        <w:tc>
          <w:tcPr>
            <w:tcW w:w="1294" w:type="dxa"/>
          </w:tcPr>
          <w:p w14:paraId="3B32E337"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tcPr>
          <w:p w14:paraId="2A4385E8"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96" w:type="dxa"/>
          </w:tcPr>
          <w:p w14:paraId="7B74CF59"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3B12D34E" w14:textId="77777777" w:rsidTr="00C1567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230" w:type="dxa"/>
            <w:shd w:val="clear" w:color="auto" w:fill="AEAAAA" w:themeFill="background2" w:themeFillShade="BF"/>
          </w:tcPr>
          <w:p w14:paraId="77AFCDB8" w14:textId="77777777" w:rsidR="00993B5F" w:rsidRPr="00C95EB8" w:rsidRDefault="00993B5F" w:rsidP="00C15671">
            <w:pPr>
              <w:spacing w:before="120" w:after="120" w:line="259" w:lineRule="auto"/>
              <w:rPr>
                <w:rFonts w:ascii="Neo Sans Std" w:hAnsi="Neo Sans Std" w:cs="Arial"/>
              </w:rPr>
            </w:pPr>
            <w:r w:rsidRPr="00C95EB8">
              <w:rPr>
                <w:rFonts w:ascii="Neo Sans Std" w:hAnsi="Neo Sans Std" w:cs="Arial"/>
              </w:rPr>
              <w:t>Other measures</w:t>
            </w:r>
          </w:p>
        </w:tc>
        <w:tc>
          <w:tcPr>
            <w:tcW w:w="1294" w:type="dxa"/>
            <w:shd w:val="clear" w:color="auto" w:fill="AEAAAA" w:themeFill="background2" w:themeFillShade="BF"/>
          </w:tcPr>
          <w:p w14:paraId="2E7408FA"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b/>
              </w:rPr>
            </w:pPr>
          </w:p>
        </w:tc>
        <w:tc>
          <w:tcPr>
            <w:tcW w:w="1212" w:type="dxa"/>
            <w:shd w:val="clear" w:color="auto" w:fill="AEAAAA" w:themeFill="background2" w:themeFillShade="BF"/>
          </w:tcPr>
          <w:p w14:paraId="34891F7C"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b/>
              </w:rPr>
            </w:pPr>
          </w:p>
        </w:tc>
        <w:tc>
          <w:tcPr>
            <w:tcW w:w="1296" w:type="dxa"/>
            <w:shd w:val="clear" w:color="auto" w:fill="AEAAAA" w:themeFill="background2" w:themeFillShade="BF"/>
          </w:tcPr>
          <w:p w14:paraId="0B89A886"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b/>
              </w:rPr>
            </w:pPr>
          </w:p>
        </w:tc>
      </w:tr>
      <w:tr w:rsidR="00993B5F" w:rsidRPr="00C95EB8" w14:paraId="629B041B" w14:textId="77777777" w:rsidTr="00C15671">
        <w:tc>
          <w:tcPr>
            <w:cnfStyle w:val="001000000000" w:firstRow="0" w:lastRow="0" w:firstColumn="1" w:lastColumn="0" w:oddVBand="0" w:evenVBand="0" w:oddHBand="0" w:evenHBand="0" w:firstRowFirstColumn="0" w:firstRowLastColumn="0" w:lastRowFirstColumn="0" w:lastRowLastColumn="0"/>
            <w:tcW w:w="5230" w:type="dxa"/>
          </w:tcPr>
          <w:p w14:paraId="5C411AC5"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Collaboration with other sites in the area</w:t>
            </w:r>
          </w:p>
        </w:tc>
        <w:tc>
          <w:tcPr>
            <w:tcW w:w="1294" w:type="dxa"/>
          </w:tcPr>
          <w:p w14:paraId="48ACE3B0"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tcPr>
          <w:p w14:paraId="2BA7B4E6"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96" w:type="dxa"/>
          </w:tcPr>
          <w:p w14:paraId="5BD3ACDA"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6DAA1148"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0" w:type="dxa"/>
            <w:shd w:val="clear" w:color="auto" w:fill="auto"/>
          </w:tcPr>
          <w:p w14:paraId="6FF962A3"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Implement a staff travel plan</w:t>
            </w:r>
          </w:p>
        </w:tc>
        <w:tc>
          <w:tcPr>
            <w:tcW w:w="1294" w:type="dxa"/>
            <w:shd w:val="clear" w:color="auto" w:fill="auto"/>
          </w:tcPr>
          <w:p w14:paraId="4D49F775"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shd w:val="clear" w:color="auto" w:fill="auto"/>
          </w:tcPr>
          <w:p w14:paraId="29A7213E"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96" w:type="dxa"/>
            <w:shd w:val="clear" w:color="auto" w:fill="auto"/>
          </w:tcPr>
          <w:p w14:paraId="0BB303EB"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bl>
    <w:p w14:paraId="3065D8DD" w14:textId="77777777" w:rsidR="00993B5F" w:rsidRPr="00C95EB8" w:rsidRDefault="00993B5F" w:rsidP="00993B5F">
      <w:pPr>
        <w:spacing w:before="120" w:after="120"/>
        <w:rPr>
          <w:rFonts w:ascii="Neo Sans Std" w:hAnsi="Neo Sans Std" w:cs="Arial"/>
          <w:sz w:val="16"/>
        </w:rPr>
      </w:pPr>
      <w:r w:rsidRPr="00C95EB8">
        <w:rPr>
          <w:rFonts w:ascii="Neo Sans Std" w:hAnsi="Neo Sans Std" w:cs="Arial"/>
          <w:sz w:val="16"/>
        </w:rPr>
        <w:t>* If site, consolidation centre or holding areas are within 100m of foreshore of navigable waterway or rail freight siding.</w:t>
      </w:r>
    </w:p>
    <w:p w14:paraId="4E3D6ABB" w14:textId="77777777" w:rsidR="00993B5F" w:rsidRPr="00C95EB8" w:rsidRDefault="00993B5F" w:rsidP="00993B5F">
      <w:pPr>
        <w:spacing w:before="120" w:after="120"/>
        <w:rPr>
          <w:rFonts w:ascii="Neo Sans Std" w:hAnsi="Neo Sans Std" w:cs="Arial"/>
          <w:sz w:val="16"/>
        </w:rPr>
      </w:pPr>
    </w:p>
    <w:p w14:paraId="2534569C" w14:textId="77777777" w:rsidR="00993B5F" w:rsidRPr="00C95EB8" w:rsidRDefault="00993B5F" w:rsidP="00993B5F">
      <w:pPr>
        <w:rPr>
          <w:rFonts w:ascii="Neo Sans Std" w:hAnsi="Neo Sans Std"/>
        </w:rPr>
      </w:pPr>
      <w:r w:rsidRPr="00C95EB8">
        <w:rPr>
          <w:rFonts w:ascii="Neo Sans Std" w:hAnsi="Neo Sans Std"/>
          <w:b/>
          <w:bCs/>
        </w:rPr>
        <w:br w:type="page"/>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1365"/>
        <w:gridCol w:w="1212"/>
        <w:gridCol w:w="1388"/>
      </w:tblGrid>
      <w:tr w:rsidR="00993B5F" w:rsidRPr="00C95EB8" w14:paraId="5DB6F066" w14:textId="77777777" w:rsidTr="00C15671">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051" w:type="dxa"/>
            <w:tcBorders>
              <w:top w:val="single" w:sz="4" w:space="0" w:color="auto"/>
              <w:bottom w:val="single" w:sz="4" w:space="0" w:color="auto"/>
              <w:right w:val="single" w:sz="4" w:space="0" w:color="auto"/>
            </w:tcBorders>
            <w:shd w:val="clear" w:color="auto" w:fill="3B3838" w:themeFill="background2" w:themeFillShade="40"/>
          </w:tcPr>
          <w:p w14:paraId="63EB6DDF" w14:textId="77777777" w:rsidR="00993B5F" w:rsidRPr="00C95EB8" w:rsidRDefault="00993B5F" w:rsidP="00C15671">
            <w:pPr>
              <w:spacing w:before="120" w:after="120" w:line="259" w:lineRule="auto"/>
              <w:rPr>
                <w:rFonts w:ascii="Neo Sans Std" w:hAnsi="Neo Sans Std" w:cs="Arial"/>
                <w:color w:val="FFFFFF" w:themeColor="background1"/>
              </w:rPr>
            </w:pPr>
            <w:r w:rsidRPr="00C95EB8">
              <w:rPr>
                <w:rFonts w:ascii="Neo Sans Std" w:hAnsi="Neo Sans Std" w:cs="Arial"/>
                <w:color w:val="FFFFFF" w:themeColor="background1"/>
              </w:rPr>
              <w:lastRenderedPageBreak/>
              <w:t>Higher impact Site Planned Measures Checklist</w:t>
            </w:r>
          </w:p>
        </w:tc>
        <w:tc>
          <w:tcPr>
            <w:tcW w:w="1365" w:type="dxa"/>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59E2DDA0" w14:textId="77777777" w:rsidR="00993B5F" w:rsidRPr="00C95EB8" w:rsidRDefault="00993B5F" w:rsidP="00C15671">
            <w:pPr>
              <w:spacing w:before="120" w:after="120" w:line="259" w:lineRule="auto"/>
              <w:cnfStyle w:val="100000000000" w:firstRow="1" w:lastRow="0" w:firstColumn="0" w:lastColumn="0" w:oddVBand="0" w:evenVBand="0" w:oddHBand="0" w:evenHBand="0" w:firstRowFirstColumn="0" w:firstRowLastColumn="0" w:lastRowFirstColumn="0" w:lastRowLastColumn="0"/>
              <w:rPr>
                <w:rFonts w:ascii="Neo Sans Std" w:hAnsi="Neo Sans Std" w:cs="Arial"/>
                <w:color w:val="FFFFFF" w:themeColor="background1"/>
              </w:rPr>
            </w:pPr>
            <w:r w:rsidRPr="00C95EB8">
              <w:rPr>
                <w:rFonts w:ascii="Neo Sans Std" w:hAnsi="Neo Sans Std" w:cs="Arial"/>
                <w:color w:val="FFFFFF" w:themeColor="background1"/>
              </w:rPr>
              <w:t>Committed</w:t>
            </w:r>
          </w:p>
        </w:tc>
        <w:tc>
          <w:tcPr>
            <w:tcW w:w="1212" w:type="dxa"/>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6F5D2641" w14:textId="77777777" w:rsidR="00993B5F" w:rsidRPr="00C95EB8" w:rsidRDefault="00993B5F" w:rsidP="00C15671">
            <w:pPr>
              <w:spacing w:before="120" w:after="120" w:line="259" w:lineRule="auto"/>
              <w:cnfStyle w:val="100000000000" w:firstRow="1" w:lastRow="0" w:firstColumn="0" w:lastColumn="0" w:oddVBand="0" w:evenVBand="0" w:oddHBand="0" w:evenHBand="0" w:firstRowFirstColumn="0" w:firstRowLastColumn="0" w:lastRowFirstColumn="0" w:lastRowLastColumn="0"/>
              <w:rPr>
                <w:rFonts w:ascii="Neo Sans Std" w:hAnsi="Neo Sans Std" w:cs="Arial"/>
                <w:color w:val="FFFFFF" w:themeColor="background1"/>
              </w:rPr>
            </w:pPr>
            <w:r w:rsidRPr="00C95EB8">
              <w:rPr>
                <w:rFonts w:ascii="Neo Sans Std" w:hAnsi="Neo Sans Std" w:cs="Arial"/>
                <w:color w:val="FFFFFF" w:themeColor="background1"/>
              </w:rPr>
              <w:t>Proposed</w:t>
            </w:r>
          </w:p>
        </w:tc>
        <w:tc>
          <w:tcPr>
            <w:tcW w:w="1388" w:type="dxa"/>
            <w:tcBorders>
              <w:top w:val="single" w:sz="4" w:space="0" w:color="auto"/>
              <w:left w:val="single" w:sz="4" w:space="0" w:color="auto"/>
              <w:bottom w:val="single" w:sz="4" w:space="0" w:color="auto"/>
            </w:tcBorders>
            <w:shd w:val="clear" w:color="auto" w:fill="3B3838" w:themeFill="background2" w:themeFillShade="40"/>
          </w:tcPr>
          <w:p w14:paraId="6391715D" w14:textId="77777777" w:rsidR="00993B5F" w:rsidRPr="00C95EB8" w:rsidRDefault="00993B5F" w:rsidP="00C15671">
            <w:pPr>
              <w:spacing w:before="120" w:after="120" w:line="259" w:lineRule="auto"/>
              <w:cnfStyle w:val="100000000000" w:firstRow="1" w:lastRow="0" w:firstColumn="0" w:lastColumn="0" w:oddVBand="0" w:evenVBand="0" w:oddHBand="0" w:evenHBand="0" w:firstRowFirstColumn="0" w:firstRowLastColumn="0" w:lastRowFirstColumn="0" w:lastRowLastColumn="0"/>
              <w:rPr>
                <w:rFonts w:ascii="Neo Sans Std" w:hAnsi="Neo Sans Std" w:cs="Arial"/>
                <w:color w:val="FFFFFF" w:themeColor="background1"/>
              </w:rPr>
            </w:pPr>
            <w:r w:rsidRPr="00C95EB8">
              <w:rPr>
                <w:rFonts w:ascii="Neo Sans Std" w:hAnsi="Neo Sans Std" w:cs="Arial"/>
                <w:color w:val="FFFFFF" w:themeColor="background1"/>
              </w:rPr>
              <w:t>Considered</w:t>
            </w:r>
          </w:p>
        </w:tc>
      </w:tr>
      <w:tr w:rsidR="00993B5F" w:rsidRPr="00C95EB8" w14:paraId="2F680EF2" w14:textId="77777777" w:rsidTr="00C15671">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5051" w:type="dxa"/>
            <w:tcBorders>
              <w:top w:val="single" w:sz="4" w:space="0" w:color="auto"/>
            </w:tcBorders>
            <w:shd w:val="clear" w:color="auto" w:fill="AEAAAA" w:themeFill="background2" w:themeFillShade="BF"/>
          </w:tcPr>
          <w:p w14:paraId="4E315D4F" w14:textId="77777777" w:rsidR="00993B5F" w:rsidRPr="00C95EB8" w:rsidRDefault="00993B5F" w:rsidP="00C15671">
            <w:pPr>
              <w:spacing w:before="120" w:after="120" w:line="259" w:lineRule="auto"/>
              <w:rPr>
                <w:rFonts w:ascii="Neo Sans Std" w:hAnsi="Neo Sans Std" w:cs="Arial"/>
              </w:rPr>
            </w:pPr>
            <w:r w:rsidRPr="00C95EB8">
              <w:rPr>
                <w:rFonts w:ascii="Neo Sans Std" w:hAnsi="Neo Sans Std" w:cs="Arial"/>
              </w:rPr>
              <w:t>Measures influencing construction vehicles and deliveries</w:t>
            </w:r>
          </w:p>
        </w:tc>
        <w:tc>
          <w:tcPr>
            <w:tcW w:w="1365" w:type="dxa"/>
            <w:tcBorders>
              <w:top w:val="single" w:sz="4" w:space="0" w:color="auto"/>
            </w:tcBorders>
            <w:shd w:val="clear" w:color="auto" w:fill="AEAAAA" w:themeFill="background2" w:themeFillShade="BF"/>
          </w:tcPr>
          <w:p w14:paraId="56D57AE3"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tcBorders>
              <w:top w:val="single" w:sz="4" w:space="0" w:color="auto"/>
            </w:tcBorders>
            <w:shd w:val="clear" w:color="auto" w:fill="AEAAAA" w:themeFill="background2" w:themeFillShade="BF"/>
          </w:tcPr>
          <w:p w14:paraId="56D8327A"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388" w:type="dxa"/>
            <w:tcBorders>
              <w:top w:val="single" w:sz="4" w:space="0" w:color="auto"/>
            </w:tcBorders>
            <w:shd w:val="clear" w:color="auto" w:fill="AEAAAA" w:themeFill="background2" w:themeFillShade="BF"/>
          </w:tcPr>
          <w:p w14:paraId="3F154E42"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565ACC93" w14:textId="77777777" w:rsidTr="00C15671">
        <w:tc>
          <w:tcPr>
            <w:cnfStyle w:val="001000000000" w:firstRow="0" w:lastRow="0" w:firstColumn="1" w:lastColumn="0" w:oddVBand="0" w:evenVBand="0" w:oddHBand="0" w:evenHBand="0" w:firstRowFirstColumn="0" w:firstRowLastColumn="0" w:lastRowFirstColumn="0" w:lastRowLastColumn="0"/>
            <w:tcW w:w="5051" w:type="dxa"/>
          </w:tcPr>
          <w:p w14:paraId="46123301"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Safety and environmental standards and programmes</w:t>
            </w:r>
          </w:p>
        </w:tc>
        <w:tc>
          <w:tcPr>
            <w:tcW w:w="1365" w:type="dxa"/>
          </w:tcPr>
          <w:p w14:paraId="433B8614"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tcPr>
          <w:p w14:paraId="5D938980"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388" w:type="dxa"/>
          </w:tcPr>
          <w:p w14:paraId="000EE459"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16B8A3F5"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1" w:type="dxa"/>
            <w:shd w:val="clear" w:color="auto" w:fill="auto"/>
          </w:tcPr>
          <w:p w14:paraId="7466FD9D"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Adherence to designated routes</w:t>
            </w:r>
          </w:p>
        </w:tc>
        <w:tc>
          <w:tcPr>
            <w:tcW w:w="1365" w:type="dxa"/>
            <w:shd w:val="clear" w:color="auto" w:fill="auto"/>
          </w:tcPr>
          <w:p w14:paraId="2E1C7230"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shd w:val="clear" w:color="auto" w:fill="auto"/>
          </w:tcPr>
          <w:p w14:paraId="1455628C"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388" w:type="dxa"/>
            <w:shd w:val="clear" w:color="auto" w:fill="auto"/>
          </w:tcPr>
          <w:p w14:paraId="2AB256CC"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1954D688" w14:textId="77777777" w:rsidTr="00C15671">
        <w:tc>
          <w:tcPr>
            <w:cnfStyle w:val="001000000000" w:firstRow="0" w:lastRow="0" w:firstColumn="1" w:lastColumn="0" w:oddVBand="0" w:evenVBand="0" w:oddHBand="0" w:evenHBand="0" w:firstRowFirstColumn="0" w:firstRowLastColumn="0" w:lastRowFirstColumn="0" w:lastRowLastColumn="0"/>
            <w:tcW w:w="5051" w:type="dxa"/>
            <w:shd w:val="clear" w:color="auto" w:fill="auto"/>
          </w:tcPr>
          <w:p w14:paraId="4476AB4C"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Delivery scheduling</w:t>
            </w:r>
          </w:p>
        </w:tc>
        <w:tc>
          <w:tcPr>
            <w:tcW w:w="1365" w:type="dxa"/>
            <w:shd w:val="clear" w:color="auto" w:fill="auto"/>
          </w:tcPr>
          <w:p w14:paraId="17964C6B"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shd w:val="clear" w:color="auto" w:fill="auto"/>
          </w:tcPr>
          <w:p w14:paraId="7BFE551F"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388" w:type="dxa"/>
            <w:shd w:val="clear" w:color="auto" w:fill="auto"/>
          </w:tcPr>
          <w:p w14:paraId="67148590"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1D551AFF"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1" w:type="dxa"/>
            <w:shd w:val="clear" w:color="auto" w:fill="auto"/>
          </w:tcPr>
          <w:p w14:paraId="66B6E47D"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Re-timing for out of peak deliveries</w:t>
            </w:r>
          </w:p>
        </w:tc>
        <w:tc>
          <w:tcPr>
            <w:tcW w:w="1365" w:type="dxa"/>
            <w:shd w:val="clear" w:color="auto" w:fill="auto"/>
          </w:tcPr>
          <w:p w14:paraId="11687B63"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shd w:val="clear" w:color="auto" w:fill="auto"/>
          </w:tcPr>
          <w:p w14:paraId="70522E9F"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388" w:type="dxa"/>
            <w:shd w:val="clear" w:color="auto" w:fill="auto"/>
          </w:tcPr>
          <w:p w14:paraId="1BD389AB"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20FA73A8" w14:textId="77777777" w:rsidTr="00C15671">
        <w:tc>
          <w:tcPr>
            <w:cnfStyle w:val="001000000000" w:firstRow="0" w:lastRow="0" w:firstColumn="1" w:lastColumn="0" w:oddVBand="0" w:evenVBand="0" w:oddHBand="0" w:evenHBand="0" w:firstRowFirstColumn="0" w:firstRowLastColumn="0" w:lastRowFirstColumn="0" w:lastRowLastColumn="0"/>
            <w:tcW w:w="5051" w:type="dxa"/>
            <w:shd w:val="clear" w:color="auto" w:fill="auto"/>
          </w:tcPr>
          <w:p w14:paraId="64F9731D"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Re-timing for out of hours deliveries</w:t>
            </w:r>
          </w:p>
        </w:tc>
        <w:tc>
          <w:tcPr>
            <w:tcW w:w="1365" w:type="dxa"/>
            <w:shd w:val="clear" w:color="auto" w:fill="auto"/>
          </w:tcPr>
          <w:p w14:paraId="50C20E81"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shd w:val="clear" w:color="auto" w:fill="auto"/>
          </w:tcPr>
          <w:p w14:paraId="3FB34514"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388" w:type="dxa"/>
            <w:shd w:val="clear" w:color="auto" w:fill="auto"/>
          </w:tcPr>
          <w:p w14:paraId="5B6DDE6A"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0B26BCCA"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1" w:type="dxa"/>
            <w:shd w:val="clear" w:color="auto" w:fill="auto"/>
          </w:tcPr>
          <w:p w14:paraId="4333C421"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Use of holding areas and vehicle call off areas</w:t>
            </w:r>
          </w:p>
        </w:tc>
        <w:tc>
          <w:tcPr>
            <w:tcW w:w="1365" w:type="dxa"/>
            <w:shd w:val="clear" w:color="auto" w:fill="auto"/>
          </w:tcPr>
          <w:p w14:paraId="33F8067F"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shd w:val="clear" w:color="auto" w:fill="auto"/>
          </w:tcPr>
          <w:p w14:paraId="4D1E0E2D"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388" w:type="dxa"/>
            <w:shd w:val="clear" w:color="auto" w:fill="auto"/>
          </w:tcPr>
          <w:p w14:paraId="1512BE99"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71E32C7F" w14:textId="77777777" w:rsidTr="00C15671">
        <w:tc>
          <w:tcPr>
            <w:cnfStyle w:val="001000000000" w:firstRow="0" w:lastRow="0" w:firstColumn="1" w:lastColumn="0" w:oddVBand="0" w:evenVBand="0" w:oddHBand="0" w:evenHBand="0" w:firstRowFirstColumn="0" w:firstRowLastColumn="0" w:lastRowFirstColumn="0" w:lastRowLastColumn="0"/>
            <w:tcW w:w="5051" w:type="dxa"/>
            <w:shd w:val="clear" w:color="auto" w:fill="auto"/>
          </w:tcPr>
          <w:p w14:paraId="6825569D"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Use of logistics and consolidation centres</w:t>
            </w:r>
          </w:p>
        </w:tc>
        <w:tc>
          <w:tcPr>
            <w:tcW w:w="1365" w:type="dxa"/>
            <w:shd w:val="clear" w:color="auto" w:fill="auto"/>
          </w:tcPr>
          <w:p w14:paraId="7B78BEF1"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shd w:val="clear" w:color="auto" w:fill="auto"/>
          </w:tcPr>
          <w:p w14:paraId="624211B2"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388" w:type="dxa"/>
            <w:shd w:val="clear" w:color="auto" w:fill="auto"/>
          </w:tcPr>
          <w:p w14:paraId="1BADB41B"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6B99B148"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1" w:type="dxa"/>
            <w:shd w:val="clear" w:color="auto" w:fill="auto"/>
          </w:tcPr>
          <w:p w14:paraId="332F0949" w14:textId="77777777" w:rsidR="00993B5F" w:rsidRPr="00C95EB8" w:rsidRDefault="00993B5F" w:rsidP="00C15671">
            <w:pPr>
              <w:spacing w:before="120" w:after="120"/>
              <w:rPr>
                <w:rFonts w:ascii="Neo Sans Std" w:hAnsi="Neo Sans Std" w:cs="Arial"/>
                <w:bCs w:val="0"/>
              </w:rPr>
            </w:pPr>
            <w:r w:rsidRPr="00C95EB8">
              <w:rPr>
                <w:rFonts w:ascii="Neo Sans Std" w:hAnsi="Neo Sans Std" w:cs="Arial"/>
                <w:b w:val="0"/>
              </w:rPr>
              <w:t>Vehicle choice</w:t>
            </w:r>
          </w:p>
        </w:tc>
        <w:tc>
          <w:tcPr>
            <w:tcW w:w="1365" w:type="dxa"/>
            <w:shd w:val="clear" w:color="auto" w:fill="auto"/>
          </w:tcPr>
          <w:p w14:paraId="2E8406D1"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shd w:val="clear" w:color="auto" w:fill="auto"/>
          </w:tcPr>
          <w:p w14:paraId="1A065CD7"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388" w:type="dxa"/>
            <w:shd w:val="clear" w:color="auto" w:fill="auto"/>
          </w:tcPr>
          <w:p w14:paraId="01246094"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40559FEE" w14:textId="77777777" w:rsidTr="00C15671">
        <w:trPr>
          <w:trHeight w:val="400"/>
        </w:trPr>
        <w:tc>
          <w:tcPr>
            <w:cnfStyle w:val="001000000000" w:firstRow="0" w:lastRow="0" w:firstColumn="1" w:lastColumn="0" w:oddVBand="0" w:evenVBand="0" w:oddHBand="0" w:evenHBand="0" w:firstRowFirstColumn="0" w:firstRowLastColumn="0" w:lastRowFirstColumn="0" w:lastRowLastColumn="0"/>
            <w:tcW w:w="5051" w:type="dxa"/>
            <w:shd w:val="clear" w:color="auto" w:fill="AEAAAA" w:themeFill="background2" w:themeFillShade="BF"/>
          </w:tcPr>
          <w:p w14:paraId="0232F4BF" w14:textId="77777777" w:rsidR="00993B5F" w:rsidRPr="00C95EB8" w:rsidRDefault="00993B5F" w:rsidP="00C15671">
            <w:pPr>
              <w:spacing w:before="120" w:after="120" w:line="259" w:lineRule="auto"/>
              <w:rPr>
                <w:rFonts w:ascii="Neo Sans Std" w:hAnsi="Neo Sans Std" w:cs="Arial"/>
              </w:rPr>
            </w:pPr>
            <w:r w:rsidRPr="00C95EB8">
              <w:rPr>
                <w:rFonts w:ascii="Neo Sans Std" w:hAnsi="Neo Sans Std" w:cs="Arial"/>
              </w:rPr>
              <w:t>Measures to encourage sustainable freight</w:t>
            </w:r>
          </w:p>
        </w:tc>
        <w:tc>
          <w:tcPr>
            <w:tcW w:w="1365" w:type="dxa"/>
            <w:shd w:val="clear" w:color="auto" w:fill="AEAAAA" w:themeFill="background2" w:themeFillShade="BF"/>
          </w:tcPr>
          <w:p w14:paraId="77E3FD74"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shd w:val="clear" w:color="auto" w:fill="AEAAAA" w:themeFill="background2" w:themeFillShade="BF"/>
          </w:tcPr>
          <w:p w14:paraId="007F4295"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388" w:type="dxa"/>
            <w:shd w:val="clear" w:color="auto" w:fill="AEAAAA" w:themeFill="background2" w:themeFillShade="BF"/>
          </w:tcPr>
          <w:p w14:paraId="2D2A06DA"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7285F66F"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1" w:type="dxa"/>
            <w:shd w:val="clear" w:color="auto" w:fill="auto"/>
          </w:tcPr>
          <w:p w14:paraId="2FE53E6C"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Freight by water*</w:t>
            </w:r>
          </w:p>
        </w:tc>
        <w:tc>
          <w:tcPr>
            <w:tcW w:w="1365" w:type="dxa"/>
            <w:shd w:val="clear" w:color="auto" w:fill="auto"/>
          </w:tcPr>
          <w:p w14:paraId="08988603"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shd w:val="clear" w:color="auto" w:fill="auto"/>
          </w:tcPr>
          <w:p w14:paraId="5E59CD39"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388" w:type="dxa"/>
            <w:shd w:val="clear" w:color="auto" w:fill="auto"/>
          </w:tcPr>
          <w:p w14:paraId="3622DD06"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1BFFCA3F" w14:textId="77777777" w:rsidTr="00C15671">
        <w:tc>
          <w:tcPr>
            <w:cnfStyle w:val="001000000000" w:firstRow="0" w:lastRow="0" w:firstColumn="1" w:lastColumn="0" w:oddVBand="0" w:evenVBand="0" w:oddHBand="0" w:evenHBand="0" w:firstRowFirstColumn="0" w:firstRowLastColumn="0" w:lastRowFirstColumn="0" w:lastRowLastColumn="0"/>
            <w:tcW w:w="5051" w:type="dxa"/>
          </w:tcPr>
          <w:p w14:paraId="184BF690"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Freight by rail*</w:t>
            </w:r>
          </w:p>
        </w:tc>
        <w:tc>
          <w:tcPr>
            <w:tcW w:w="1365" w:type="dxa"/>
          </w:tcPr>
          <w:p w14:paraId="353EBE11"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tcPr>
          <w:p w14:paraId="430E5E27"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388" w:type="dxa"/>
          </w:tcPr>
          <w:p w14:paraId="193EDF0E"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35204EF6" w14:textId="77777777" w:rsidTr="00C15671">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051" w:type="dxa"/>
            <w:shd w:val="clear" w:color="auto" w:fill="AEAAAA" w:themeFill="background2" w:themeFillShade="BF"/>
          </w:tcPr>
          <w:p w14:paraId="3EFE822B" w14:textId="77777777" w:rsidR="00993B5F" w:rsidRPr="00C95EB8" w:rsidRDefault="00993B5F" w:rsidP="00C15671">
            <w:pPr>
              <w:spacing w:before="120" w:after="120" w:line="259" w:lineRule="auto"/>
              <w:rPr>
                <w:rFonts w:ascii="Neo Sans Std" w:hAnsi="Neo Sans Std" w:cs="Arial"/>
              </w:rPr>
            </w:pPr>
            <w:r w:rsidRPr="00C95EB8">
              <w:rPr>
                <w:rFonts w:ascii="Neo Sans Std" w:hAnsi="Neo Sans Std" w:cs="Arial"/>
              </w:rPr>
              <w:t>Material procurement measures</w:t>
            </w:r>
          </w:p>
        </w:tc>
        <w:tc>
          <w:tcPr>
            <w:tcW w:w="1365" w:type="dxa"/>
            <w:shd w:val="clear" w:color="auto" w:fill="AEAAAA" w:themeFill="background2" w:themeFillShade="BF"/>
          </w:tcPr>
          <w:p w14:paraId="44D476B3"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b/>
              </w:rPr>
            </w:pPr>
          </w:p>
        </w:tc>
        <w:tc>
          <w:tcPr>
            <w:tcW w:w="1212" w:type="dxa"/>
            <w:shd w:val="clear" w:color="auto" w:fill="AEAAAA" w:themeFill="background2" w:themeFillShade="BF"/>
          </w:tcPr>
          <w:p w14:paraId="25DA8B05"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b/>
              </w:rPr>
            </w:pPr>
          </w:p>
        </w:tc>
        <w:tc>
          <w:tcPr>
            <w:tcW w:w="1388" w:type="dxa"/>
            <w:shd w:val="clear" w:color="auto" w:fill="AEAAAA" w:themeFill="background2" w:themeFillShade="BF"/>
          </w:tcPr>
          <w:p w14:paraId="4C13F810"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b/>
              </w:rPr>
            </w:pPr>
          </w:p>
        </w:tc>
      </w:tr>
      <w:tr w:rsidR="00993B5F" w:rsidRPr="00C95EB8" w14:paraId="78D76D76" w14:textId="77777777" w:rsidTr="00C15671">
        <w:tc>
          <w:tcPr>
            <w:cnfStyle w:val="001000000000" w:firstRow="0" w:lastRow="0" w:firstColumn="1" w:lastColumn="0" w:oddVBand="0" w:evenVBand="0" w:oddHBand="0" w:evenHBand="0" w:firstRowFirstColumn="0" w:firstRowLastColumn="0" w:lastRowFirstColumn="0" w:lastRowLastColumn="0"/>
            <w:tcW w:w="5051" w:type="dxa"/>
          </w:tcPr>
          <w:p w14:paraId="33820258" w14:textId="77777777" w:rsidR="00993B5F" w:rsidRPr="00C95EB8" w:rsidRDefault="00993B5F" w:rsidP="00C15671">
            <w:pPr>
              <w:spacing w:before="120" w:after="120" w:line="259" w:lineRule="auto"/>
              <w:rPr>
                <w:rFonts w:ascii="Neo Sans Std" w:hAnsi="Neo Sans Std" w:cs="Arial"/>
                <w:b w:val="0"/>
              </w:rPr>
            </w:pPr>
            <w:proofErr w:type="spellStart"/>
            <w:r w:rsidRPr="00C95EB8">
              <w:rPr>
                <w:rFonts w:ascii="Neo Sans Std" w:hAnsi="Neo Sans Std" w:cs="Arial"/>
                <w:b w:val="0"/>
              </w:rPr>
              <w:t>DfMA</w:t>
            </w:r>
            <w:proofErr w:type="spellEnd"/>
            <w:r w:rsidRPr="00C95EB8">
              <w:rPr>
                <w:rFonts w:ascii="Neo Sans Std" w:hAnsi="Neo Sans Std" w:cs="Arial"/>
                <w:b w:val="0"/>
              </w:rPr>
              <w:t xml:space="preserve"> and offsite manufacture</w:t>
            </w:r>
          </w:p>
        </w:tc>
        <w:tc>
          <w:tcPr>
            <w:tcW w:w="1365" w:type="dxa"/>
          </w:tcPr>
          <w:p w14:paraId="1DA0AEAE"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tcPr>
          <w:p w14:paraId="385A1257"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388" w:type="dxa"/>
          </w:tcPr>
          <w:p w14:paraId="727E783B"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01D2D775"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1" w:type="dxa"/>
            <w:shd w:val="clear" w:color="auto" w:fill="auto"/>
          </w:tcPr>
          <w:p w14:paraId="7B8F35C9"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Re-use of material on site</w:t>
            </w:r>
          </w:p>
        </w:tc>
        <w:tc>
          <w:tcPr>
            <w:tcW w:w="1365" w:type="dxa"/>
            <w:shd w:val="clear" w:color="auto" w:fill="auto"/>
          </w:tcPr>
          <w:p w14:paraId="400F4BD7"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shd w:val="clear" w:color="auto" w:fill="auto"/>
          </w:tcPr>
          <w:p w14:paraId="25DD5FA2"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388" w:type="dxa"/>
            <w:shd w:val="clear" w:color="auto" w:fill="auto"/>
          </w:tcPr>
          <w:p w14:paraId="38AA8C3D"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3286C07E" w14:textId="77777777" w:rsidTr="00C15671">
        <w:tc>
          <w:tcPr>
            <w:cnfStyle w:val="001000000000" w:firstRow="0" w:lastRow="0" w:firstColumn="1" w:lastColumn="0" w:oddVBand="0" w:evenVBand="0" w:oddHBand="0" w:evenHBand="0" w:firstRowFirstColumn="0" w:firstRowLastColumn="0" w:lastRowFirstColumn="0" w:lastRowLastColumn="0"/>
            <w:tcW w:w="5051" w:type="dxa"/>
          </w:tcPr>
          <w:p w14:paraId="10A04812"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Smart procurement</w:t>
            </w:r>
          </w:p>
        </w:tc>
        <w:tc>
          <w:tcPr>
            <w:tcW w:w="1365" w:type="dxa"/>
          </w:tcPr>
          <w:p w14:paraId="6FF9A697"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tcPr>
          <w:p w14:paraId="5778EDB5"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388" w:type="dxa"/>
          </w:tcPr>
          <w:p w14:paraId="55442686"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57A8D5F5" w14:textId="77777777" w:rsidTr="00C1567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51" w:type="dxa"/>
            <w:shd w:val="clear" w:color="auto" w:fill="AEAAAA" w:themeFill="background2" w:themeFillShade="BF"/>
          </w:tcPr>
          <w:p w14:paraId="76936522" w14:textId="77777777" w:rsidR="00993B5F" w:rsidRPr="00C95EB8" w:rsidRDefault="00993B5F" w:rsidP="00C15671">
            <w:pPr>
              <w:spacing w:before="120" w:after="120" w:line="259" w:lineRule="auto"/>
              <w:rPr>
                <w:rFonts w:ascii="Neo Sans Std" w:hAnsi="Neo Sans Std" w:cs="Arial"/>
              </w:rPr>
            </w:pPr>
            <w:r w:rsidRPr="00C95EB8">
              <w:rPr>
                <w:rFonts w:ascii="Neo Sans Std" w:hAnsi="Neo Sans Std" w:cs="Arial"/>
              </w:rPr>
              <w:t>Other measures</w:t>
            </w:r>
          </w:p>
        </w:tc>
        <w:tc>
          <w:tcPr>
            <w:tcW w:w="1365" w:type="dxa"/>
            <w:shd w:val="clear" w:color="auto" w:fill="AEAAAA" w:themeFill="background2" w:themeFillShade="BF"/>
          </w:tcPr>
          <w:p w14:paraId="0F9BAE82"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b/>
              </w:rPr>
            </w:pPr>
          </w:p>
        </w:tc>
        <w:tc>
          <w:tcPr>
            <w:tcW w:w="1212" w:type="dxa"/>
            <w:shd w:val="clear" w:color="auto" w:fill="AEAAAA" w:themeFill="background2" w:themeFillShade="BF"/>
          </w:tcPr>
          <w:p w14:paraId="62826D18"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b/>
              </w:rPr>
            </w:pPr>
          </w:p>
        </w:tc>
        <w:tc>
          <w:tcPr>
            <w:tcW w:w="1388" w:type="dxa"/>
            <w:shd w:val="clear" w:color="auto" w:fill="AEAAAA" w:themeFill="background2" w:themeFillShade="BF"/>
          </w:tcPr>
          <w:p w14:paraId="40A01094"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b/>
              </w:rPr>
            </w:pPr>
          </w:p>
        </w:tc>
      </w:tr>
      <w:tr w:rsidR="00993B5F" w:rsidRPr="00C95EB8" w14:paraId="34041BDB" w14:textId="77777777" w:rsidTr="00C15671">
        <w:tc>
          <w:tcPr>
            <w:cnfStyle w:val="001000000000" w:firstRow="0" w:lastRow="0" w:firstColumn="1" w:lastColumn="0" w:oddVBand="0" w:evenVBand="0" w:oddHBand="0" w:evenHBand="0" w:firstRowFirstColumn="0" w:firstRowLastColumn="0" w:lastRowFirstColumn="0" w:lastRowLastColumn="0"/>
            <w:tcW w:w="5051" w:type="dxa"/>
          </w:tcPr>
          <w:p w14:paraId="0324E9D4"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Collaboration with other sites in the area</w:t>
            </w:r>
          </w:p>
        </w:tc>
        <w:tc>
          <w:tcPr>
            <w:tcW w:w="1365" w:type="dxa"/>
          </w:tcPr>
          <w:p w14:paraId="3A2B2AFB"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212" w:type="dxa"/>
          </w:tcPr>
          <w:p w14:paraId="251CA52C"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388" w:type="dxa"/>
          </w:tcPr>
          <w:p w14:paraId="56F94620" w14:textId="77777777" w:rsidR="00993B5F" w:rsidRPr="00C95EB8" w:rsidRDefault="00993B5F" w:rsidP="00C1567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220CA3B2"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1" w:type="dxa"/>
            <w:shd w:val="clear" w:color="auto" w:fill="auto"/>
          </w:tcPr>
          <w:p w14:paraId="1CAD7F6C" w14:textId="77777777" w:rsidR="00993B5F" w:rsidRPr="00C95EB8" w:rsidRDefault="00993B5F" w:rsidP="00C15671">
            <w:pPr>
              <w:spacing w:before="120" w:after="120" w:line="259" w:lineRule="auto"/>
              <w:rPr>
                <w:rFonts w:ascii="Neo Sans Std" w:hAnsi="Neo Sans Std" w:cs="Arial"/>
                <w:b w:val="0"/>
              </w:rPr>
            </w:pPr>
            <w:r w:rsidRPr="00C95EB8">
              <w:rPr>
                <w:rFonts w:ascii="Neo Sans Std" w:hAnsi="Neo Sans Std" w:cs="Arial"/>
                <w:b w:val="0"/>
              </w:rPr>
              <w:t>Implement a staff travel plan</w:t>
            </w:r>
          </w:p>
        </w:tc>
        <w:tc>
          <w:tcPr>
            <w:tcW w:w="1365" w:type="dxa"/>
            <w:shd w:val="clear" w:color="auto" w:fill="auto"/>
          </w:tcPr>
          <w:p w14:paraId="46FE0410"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212" w:type="dxa"/>
            <w:shd w:val="clear" w:color="auto" w:fill="auto"/>
          </w:tcPr>
          <w:p w14:paraId="19EEABA3"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388" w:type="dxa"/>
            <w:shd w:val="clear" w:color="auto" w:fill="auto"/>
          </w:tcPr>
          <w:p w14:paraId="743B4D2D" w14:textId="77777777" w:rsidR="00993B5F" w:rsidRPr="00C95EB8" w:rsidRDefault="00993B5F" w:rsidP="00C15671">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bl>
    <w:p w14:paraId="59F0B050" w14:textId="77777777" w:rsidR="00993B5F" w:rsidRPr="00C95EB8" w:rsidRDefault="00993B5F" w:rsidP="00993B5F">
      <w:pPr>
        <w:spacing w:before="120" w:after="120"/>
        <w:rPr>
          <w:rFonts w:ascii="Neo Sans Std" w:hAnsi="Neo Sans Std" w:cs="Arial"/>
          <w:sz w:val="16"/>
        </w:rPr>
      </w:pPr>
      <w:r w:rsidRPr="00C95EB8">
        <w:rPr>
          <w:rFonts w:ascii="Neo Sans Std" w:hAnsi="Neo Sans Std" w:cs="Arial"/>
          <w:sz w:val="16"/>
        </w:rPr>
        <w:t>* If site, consolidation centre or holding areas are within 100m of foreshore of navigable waterway or rail freight siding.</w:t>
      </w:r>
    </w:p>
    <w:p w14:paraId="01A8E64D" w14:textId="77777777" w:rsidR="00993B5F" w:rsidRPr="00C95EB8" w:rsidRDefault="00993B5F" w:rsidP="00993B5F">
      <w:pPr>
        <w:spacing w:before="120" w:after="120"/>
        <w:rPr>
          <w:rFonts w:ascii="Neo Sans Std" w:hAnsi="Neo Sans Std" w:cs="Arial"/>
          <w:sz w:val="16"/>
        </w:rPr>
      </w:pPr>
    </w:p>
    <w:p w14:paraId="4797C767" w14:textId="77777777" w:rsidR="00993B5F" w:rsidRPr="00C95EB8" w:rsidRDefault="00993B5F" w:rsidP="00993B5F">
      <w:pPr>
        <w:spacing w:before="120" w:after="120"/>
        <w:rPr>
          <w:rFonts w:ascii="Neo Sans Std" w:hAnsi="Neo Sans Std" w:cs="Arial"/>
          <w:b/>
        </w:rPr>
      </w:pPr>
      <w:r w:rsidRPr="00C95EB8">
        <w:rPr>
          <w:rFonts w:ascii="Neo Sans Std" w:hAnsi="Neo Sans Std" w:cs="Arial"/>
          <w:b/>
        </w:rPr>
        <w:t>5.1.1. Measures influencing construction vehicles and deliveries</w:t>
      </w:r>
    </w:p>
    <w:p w14:paraId="24C99370"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Safety and environmental standards and programmes - outline measures that will be undertaken to adhere to FORS, CLOCS and other standards and programmes.</w:t>
      </w:r>
    </w:p>
    <w:p w14:paraId="6429E688" w14:textId="77777777" w:rsidR="00993B5F" w:rsidRPr="00C95EB8" w:rsidRDefault="00993B5F" w:rsidP="00993B5F">
      <w:pPr>
        <w:spacing w:before="120" w:after="120"/>
        <w:rPr>
          <w:rFonts w:ascii="Neo Sans Std" w:hAnsi="Neo Sans Std" w:cs="Arial"/>
        </w:rPr>
      </w:pPr>
      <w:r w:rsidRPr="00C95EB8">
        <w:rPr>
          <w:rFonts w:ascii="Neo Sans Std" w:hAnsi="Neo Sans Std" w:cs="Arial"/>
        </w:rPr>
        <w:lastRenderedPageBreak/>
        <w:t>Adherence to designated routes - outline measures that will be undertaken to ensure vehicles arriving at the site location will adhere to routes designated in Section 4.</w:t>
      </w:r>
    </w:p>
    <w:p w14:paraId="367DEE1C"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Delivery scheduling - outline the system that will be implemented to ensure deliveries to site are scheduled and recorded.</w:t>
      </w:r>
    </w:p>
    <w:p w14:paraId="182487EF"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Re-timing for out of peak deliveries - outline proposals for how deliveries will be re-timed out of peak hours.</w:t>
      </w:r>
    </w:p>
    <w:p w14:paraId="4C7F948B"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Re-timing for out of hours deliveries - outline proposals for how deliveries will be re-timed out of hours.</w:t>
      </w:r>
    </w:p>
    <w:p w14:paraId="55728597"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Use of holding and vehicle call off areas - outline a proposed strategy for use of a holding and vehicle call off area.</w:t>
      </w:r>
    </w:p>
    <w:p w14:paraId="257BDDAE"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Use of logistics and consolidation centres - outline proposals for the use of load consolidation and a consolidation centre for both contractors and sub-contractors.</w:t>
      </w:r>
    </w:p>
    <w:p w14:paraId="1BF41E4D"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Vehicle choice – outline proposals for utilising vehicles with greater payloads to reduce vehicle movements and improve safety, efficiency and environmental impact but only if those vehicles meet the highest environmental and safety standards.</w:t>
      </w:r>
    </w:p>
    <w:p w14:paraId="7F3B2B63" w14:textId="77777777" w:rsidR="00993B5F" w:rsidRPr="00C95EB8" w:rsidRDefault="00993B5F" w:rsidP="00993B5F">
      <w:pPr>
        <w:spacing w:before="120" w:after="120"/>
        <w:rPr>
          <w:rFonts w:ascii="Neo Sans Std" w:hAnsi="Neo Sans Std" w:cs="Arial"/>
          <w:b/>
        </w:rPr>
      </w:pPr>
      <w:r w:rsidRPr="00C95EB8">
        <w:rPr>
          <w:rFonts w:ascii="Neo Sans Std" w:hAnsi="Neo Sans Std" w:cs="Arial"/>
          <w:b/>
        </w:rPr>
        <w:t>5.1.2. MEASURES TO ENCOURAGE SUSTAINABLE FREIGHT</w:t>
      </w:r>
    </w:p>
    <w:p w14:paraId="1BFC76BE"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Freight by Water (if site, consolidation centre or holding areas are within 100m of foreshore of navigable waterway) - outline the feasibility of delivering to site by water.</w:t>
      </w:r>
    </w:p>
    <w:p w14:paraId="3F642194"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Freight by Rail - outline the feasibility of delivering to site by rail.</w:t>
      </w:r>
    </w:p>
    <w:p w14:paraId="7F68FA56" w14:textId="77777777" w:rsidR="00993B5F" w:rsidRPr="00C95EB8" w:rsidRDefault="00993B5F" w:rsidP="00993B5F">
      <w:pPr>
        <w:spacing w:before="120" w:after="120"/>
        <w:rPr>
          <w:rFonts w:ascii="Neo Sans Std" w:hAnsi="Neo Sans Std" w:cs="Arial"/>
          <w:b/>
        </w:rPr>
      </w:pPr>
      <w:r w:rsidRPr="00C95EB8">
        <w:rPr>
          <w:rFonts w:ascii="Neo Sans Std" w:hAnsi="Neo Sans Std" w:cs="Arial"/>
          <w:b/>
        </w:rPr>
        <w:t>5.1.3. MATERIAL PROCUREMENT MEASURES</w:t>
      </w:r>
    </w:p>
    <w:p w14:paraId="7958B1B2" w14:textId="77777777" w:rsidR="00993B5F" w:rsidRPr="00C95EB8" w:rsidRDefault="00993B5F" w:rsidP="00993B5F">
      <w:pPr>
        <w:spacing w:before="120" w:after="120"/>
        <w:rPr>
          <w:rFonts w:ascii="Neo Sans Std" w:hAnsi="Neo Sans Std" w:cs="Arial"/>
        </w:rPr>
      </w:pPr>
      <w:proofErr w:type="spellStart"/>
      <w:r w:rsidRPr="00C95EB8">
        <w:rPr>
          <w:rFonts w:ascii="Neo Sans Std" w:hAnsi="Neo Sans Std" w:cs="Arial"/>
        </w:rPr>
        <w:t>DfMA</w:t>
      </w:r>
      <w:proofErr w:type="spellEnd"/>
      <w:r w:rsidRPr="00C95EB8">
        <w:rPr>
          <w:rFonts w:ascii="Neo Sans Std" w:hAnsi="Neo Sans Std" w:cs="Arial"/>
        </w:rPr>
        <w:t xml:space="preserve"> and off-site manufacture - outline proposals for the use of pre-fabrication and off-site manufacturing of construction material.</w:t>
      </w:r>
    </w:p>
    <w:p w14:paraId="5AA5EEA0"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Re-use of material on site - outline proposals for re-using material on site.</w:t>
      </w:r>
    </w:p>
    <w:p w14:paraId="2AC05ECC"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Smart procurement - identify suppliers who have been recognised to implement measures in line with the CLP’s objectives, such as reducing vehicle movements.</w:t>
      </w:r>
    </w:p>
    <w:p w14:paraId="31017673" w14:textId="77777777" w:rsidR="00993B5F" w:rsidRPr="00C95EB8" w:rsidRDefault="00993B5F" w:rsidP="00993B5F">
      <w:pPr>
        <w:spacing w:before="120" w:after="120"/>
        <w:rPr>
          <w:rFonts w:ascii="Neo Sans Std" w:hAnsi="Neo Sans Std" w:cs="Arial"/>
          <w:b/>
        </w:rPr>
      </w:pPr>
      <w:r w:rsidRPr="00C95EB8">
        <w:rPr>
          <w:rFonts w:ascii="Neo Sans Std" w:hAnsi="Neo Sans Std" w:cs="Arial"/>
          <w:b/>
        </w:rPr>
        <w:t>5.1.4. OTHER MEASURES</w:t>
      </w:r>
    </w:p>
    <w:p w14:paraId="2029F86A"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Collaboration with other sites in the area - outline proposed opportunities to collaborate with neighbouring construction sites, such as sharing holding areas.</w:t>
      </w:r>
    </w:p>
    <w:p w14:paraId="052BBDCC"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Implement a staff travel plan - outline the staff travel plan for staff and workers travelling to site.</w:t>
      </w:r>
    </w:p>
    <w:p w14:paraId="7A1CF2EE" w14:textId="77777777" w:rsidR="00993B5F" w:rsidRPr="00C95EB8" w:rsidRDefault="00993B5F" w:rsidP="00993B5F">
      <w:pPr>
        <w:spacing w:after="200" w:line="276" w:lineRule="auto"/>
        <w:rPr>
          <w:rFonts w:ascii="Neo Sans Std" w:hAnsi="Neo Sans Std" w:cs="Arial"/>
          <w:b/>
          <w:sz w:val="28"/>
        </w:rPr>
      </w:pPr>
      <w:r w:rsidRPr="00C95EB8">
        <w:rPr>
          <w:rFonts w:ascii="Neo Sans Std" w:hAnsi="Neo Sans Std" w:cs="Arial"/>
          <w:b/>
          <w:sz w:val="28"/>
        </w:rPr>
        <w:br w:type="page"/>
      </w:r>
    </w:p>
    <w:p w14:paraId="43A07AAA" w14:textId="77777777" w:rsidR="00993B5F" w:rsidRPr="00C95EB8" w:rsidRDefault="00993B5F" w:rsidP="00993B5F">
      <w:pPr>
        <w:spacing w:before="120" w:after="120"/>
        <w:rPr>
          <w:rFonts w:ascii="Neo Sans Std" w:hAnsi="Neo Sans Std" w:cs="Arial"/>
          <w:b/>
          <w:sz w:val="28"/>
        </w:rPr>
      </w:pPr>
      <w:r w:rsidRPr="00C95EB8">
        <w:rPr>
          <w:rFonts w:ascii="Neo Sans Std" w:hAnsi="Neo Sans Std" w:cs="Arial"/>
          <w:b/>
          <w:sz w:val="28"/>
        </w:rPr>
        <w:lastRenderedPageBreak/>
        <w:t>6 ESTIMATED VEHICLE MOVEMENTS</w:t>
      </w:r>
    </w:p>
    <w:p w14:paraId="7E8E9C4D"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 xml:space="preserve">The charts in this section are to be made using the construction logistics planning tool contained in the CLP Guidance. The following are example outputs from the spreadsheet of a </w:t>
      </w:r>
      <w:r w:rsidRPr="00C95EB8">
        <w:rPr>
          <w:rFonts w:ascii="Neo Sans Std" w:hAnsi="Neo Sans Std" w:cs="Arial"/>
          <w:b/>
          <w:bCs/>
        </w:rPr>
        <w:t>construction programme</w:t>
      </w:r>
      <w:r w:rsidRPr="00C95EB8">
        <w:rPr>
          <w:rFonts w:ascii="Neo Sans Std" w:hAnsi="Neo Sans Std" w:cs="Arial"/>
        </w:rPr>
        <w:t>. If your CLP is about an infrastructure programme, your outputs will have different stages.</w:t>
      </w:r>
    </w:p>
    <w:p w14:paraId="400F404A"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ESTIMATED CONSTRUCTION VEHICLES – MONTHLY AND DAILY</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268"/>
        <w:gridCol w:w="1418"/>
        <w:gridCol w:w="1366"/>
      </w:tblGrid>
      <w:tr w:rsidR="00993B5F" w:rsidRPr="00C95EB8" w14:paraId="51FF1FC6" w14:textId="77777777" w:rsidTr="000C1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14:paraId="24223CB6" w14:textId="77777777" w:rsidR="00993B5F" w:rsidRPr="00C95EB8" w:rsidRDefault="00993B5F" w:rsidP="00C15671">
            <w:pPr>
              <w:spacing w:before="120" w:after="120"/>
              <w:jc w:val="center"/>
              <w:rPr>
                <w:rFonts w:ascii="Neo Sans Std" w:hAnsi="Neo Sans Std" w:cs="Arial"/>
              </w:rPr>
            </w:pPr>
            <w:r w:rsidRPr="00C95EB8">
              <w:rPr>
                <w:rFonts w:ascii="Neo Sans Std" w:hAnsi="Neo Sans Std" w:cs="Arial"/>
              </w:rPr>
              <w:t>Construction Stage</w:t>
            </w:r>
          </w:p>
        </w:tc>
        <w:tc>
          <w:tcPr>
            <w:tcW w:w="2268" w:type="dxa"/>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14:paraId="507FE630" w14:textId="77777777" w:rsidR="00993B5F" w:rsidRPr="00C95EB8" w:rsidRDefault="00993B5F" w:rsidP="00C15671">
            <w:pPr>
              <w:spacing w:before="120" w:after="120"/>
              <w:jc w:val="center"/>
              <w:cnfStyle w:val="100000000000" w:firstRow="1" w:lastRow="0" w:firstColumn="0" w:lastColumn="0" w:oddVBand="0" w:evenVBand="0" w:oddHBand="0" w:evenHBand="0" w:firstRowFirstColumn="0" w:firstRowLastColumn="0" w:lastRowFirstColumn="0" w:lastRowLastColumn="0"/>
              <w:rPr>
                <w:rFonts w:ascii="Neo Sans Std" w:hAnsi="Neo Sans Std" w:cs="Arial"/>
              </w:rPr>
            </w:pPr>
            <w:r w:rsidRPr="00C95EB8">
              <w:rPr>
                <w:rFonts w:ascii="Neo Sans Std" w:hAnsi="Neo Sans Std" w:cs="Arial"/>
              </w:rPr>
              <w:t>Period of stage</w:t>
            </w:r>
          </w:p>
        </w:tc>
        <w:tc>
          <w:tcPr>
            <w:tcW w:w="1418" w:type="dxa"/>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14:paraId="55AE91A2" w14:textId="77777777" w:rsidR="00993B5F" w:rsidRPr="00C95EB8" w:rsidRDefault="00993B5F" w:rsidP="00C15671">
            <w:pPr>
              <w:spacing w:before="120" w:after="120"/>
              <w:jc w:val="center"/>
              <w:cnfStyle w:val="100000000000" w:firstRow="1" w:lastRow="0" w:firstColumn="0" w:lastColumn="0" w:oddVBand="0" w:evenVBand="0" w:oddHBand="0" w:evenHBand="0" w:firstRowFirstColumn="0" w:firstRowLastColumn="0" w:lastRowFirstColumn="0" w:lastRowLastColumn="0"/>
              <w:rPr>
                <w:rFonts w:ascii="Neo Sans Std" w:hAnsi="Neo Sans Std" w:cs="Arial"/>
              </w:rPr>
            </w:pPr>
            <w:r w:rsidRPr="00C95EB8">
              <w:rPr>
                <w:rFonts w:ascii="Neo Sans Std" w:hAnsi="Neo Sans Std" w:cs="Arial"/>
              </w:rPr>
              <w:t>No. of trips (monthly)</w:t>
            </w:r>
          </w:p>
        </w:tc>
        <w:tc>
          <w:tcPr>
            <w:tcW w:w="1366" w:type="dxa"/>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14:paraId="2515D7A8" w14:textId="77777777" w:rsidR="00993B5F" w:rsidRPr="00C95EB8" w:rsidRDefault="00993B5F" w:rsidP="00C15671">
            <w:pPr>
              <w:spacing w:before="120" w:after="120"/>
              <w:jc w:val="center"/>
              <w:cnfStyle w:val="100000000000" w:firstRow="1" w:lastRow="0" w:firstColumn="0" w:lastColumn="0" w:oddVBand="0" w:evenVBand="0" w:oddHBand="0" w:evenHBand="0" w:firstRowFirstColumn="0" w:firstRowLastColumn="0" w:lastRowFirstColumn="0" w:lastRowLastColumn="0"/>
              <w:rPr>
                <w:rFonts w:ascii="Neo Sans Std" w:hAnsi="Neo Sans Std" w:cs="Arial"/>
              </w:rPr>
            </w:pPr>
            <w:r w:rsidRPr="00C95EB8">
              <w:rPr>
                <w:rFonts w:ascii="Neo Sans Std" w:hAnsi="Neo Sans Std" w:cs="Arial"/>
              </w:rPr>
              <w:t>Peak no. of trips (daily)</w:t>
            </w:r>
          </w:p>
        </w:tc>
      </w:tr>
      <w:tr w:rsidR="00993B5F" w:rsidRPr="00C95EB8" w14:paraId="5CD0C312"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372BD4E" w14:textId="77777777" w:rsidR="00993B5F" w:rsidRPr="00C95EB8" w:rsidRDefault="00993B5F" w:rsidP="00C15671">
            <w:pPr>
              <w:spacing w:before="120" w:after="120"/>
              <w:rPr>
                <w:rFonts w:ascii="Neo Sans Std" w:hAnsi="Neo Sans Std" w:cs="Arial"/>
                <w:b w:val="0"/>
              </w:rPr>
            </w:pPr>
            <w:r w:rsidRPr="00C95EB8">
              <w:rPr>
                <w:rFonts w:ascii="Neo Sans Std" w:hAnsi="Neo Sans Std" w:cs="Arial"/>
                <w:b w:val="0"/>
              </w:rPr>
              <w:t>Site setup and demolition</w:t>
            </w:r>
          </w:p>
        </w:tc>
        <w:tc>
          <w:tcPr>
            <w:tcW w:w="2268" w:type="dxa"/>
            <w:shd w:val="clear" w:color="auto" w:fill="auto"/>
          </w:tcPr>
          <w:p w14:paraId="23D53307"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418" w:type="dxa"/>
            <w:shd w:val="clear" w:color="auto" w:fill="auto"/>
          </w:tcPr>
          <w:p w14:paraId="45135747"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366" w:type="dxa"/>
            <w:shd w:val="clear" w:color="auto" w:fill="auto"/>
          </w:tcPr>
          <w:p w14:paraId="1208206D"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67392021" w14:textId="77777777" w:rsidTr="00C1567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FD882B3" w14:textId="77777777" w:rsidR="00993B5F" w:rsidRPr="00C95EB8" w:rsidRDefault="00993B5F" w:rsidP="00C15671">
            <w:pPr>
              <w:spacing w:before="120" w:after="120"/>
              <w:rPr>
                <w:rFonts w:ascii="Neo Sans Std" w:hAnsi="Neo Sans Std" w:cs="Arial"/>
                <w:b w:val="0"/>
              </w:rPr>
            </w:pPr>
            <w:r w:rsidRPr="00C95EB8">
              <w:rPr>
                <w:rFonts w:ascii="Neo Sans Std" w:hAnsi="Neo Sans Std" w:cs="Arial"/>
                <w:b w:val="0"/>
              </w:rPr>
              <w:t>Basement excavation and piling</w:t>
            </w:r>
          </w:p>
        </w:tc>
        <w:tc>
          <w:tcPr>
            <w:tcW w:w="2268" w:type="dxa"/>
            <w:shd w:val="clear" w:color="auto" w:fill="auto"/>
          </w:tcPr>
          <w:p w14:paraId="401ADBDA" w14:textId="77777777" w:rsidR="00993B5F" w:rsidRPr="00C95EB8" w:rsidRDefault="00993B5F" w:rsidP="00C15671">
            <w:pPr>
              <w:spacing w:before="120" w:after="120"/>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418" w:type="dxa"/>
            <w:shd w:val="clear" w:color="auto" w:fill="auto"/>
          </w:tcPr>
          <w:p w14:paraId="61711754" w14:textId="77777777" w:rsidR="00993B5F" w:rsidRPr="00C95EB8" w:rsidRDefault="00993B5F" w:rsidP="00C15671">
            <w:pPr>
              <w:spacing w:before="120" w:after="120"/>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366" w:type="dxa"/>
            <w:shd w:val="clear" w:color="auto" w:fill="auto"/>
          </w:tcPr>
          <w:p w14:paraId="4A98E940" w14:textId="77777777" w:rsidR="00993B5F" w:rsidRPr="00C95EB8" w:rsidRDefault="00993B5F" w:rsidP="00C15671">
            <w:pPr>
              <w:spacing w:before="120" w:after="120"/>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199751D7"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159270B3" w14:textId="77777777" w:rsidR="00993B5F" w:rsidRPr="00C95EB8" w:rsidRDefault="00993B5F" w:rsidP="00C15671">
            <w:pPr>
              <w:spacing w:before="120" w:after="120"/>
              <w:rPr>
                <w:rFonts w:ascii="Neo Sans Std" w:hAnsi="Neo Sans Std" w:cs="Arial"/>
                <w:b w:val="0"/>
              </w:rPr>
            </w:pPr>
            <w:r w:rsidRPr="00C95EB8">
              <w:rPr>
                <w:rFonts w:ascii="Neo Sans Std" w:hAnsi="Neo Sans Std" w:cs="Arial"/>
                <w:b w:val="0"/>
              </w:rPr>
              <w:t>Sub-structure</w:t>
            </w:r>
          </w:p>
        </w:tc>
        <w:tc>
          <w:tcPr>
            <w:tcW w:w="2268" w:type="dxa"/>
            <w:shd w:val="clear" w:color="auto" w:fill="auto"/>
          </w:tcPr>
          <w:p w14:paraId="2DFA4D48"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418" w:type="dxa"/>
            <w:shd w:val="clear" w:color="auto" w:fill="auto"/>
          </w:tcPr>
          <w:p w14:paraId="76739D38"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366" w:type="dxa"/>
            <w:shd w:val="clear" w:color="auto" w:fill="auto"/>
          </w:tcPr>
          <w:p w14:paraId="4C6353EC"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3EF40900" w14:textId="77777777" w:rsidTr="00C1567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5D2B550F" w14:textId="77777777" w:rsidR="00993B5F" w:rsidRPr="00C95EB8" w:rsidRDefault="00993B5F" w:rsidP="00C15671">
            <w:pPr>
              <w:spacing w:before="120" w:after="120"/>
              <w:rPr>
                <w:rFonts w:ascii="Neo Sans Std" w:hAnsi="Neo Sans Std" w:cs="Arial"/>
                <w:b w:val="0"/>
              </w:rPr>
            </w:pPr>
            <w:r w:rsidRPr="00C95EB8">
              <w:rPr>
                <w:rFonts w:ascii="Neo Sans Std" w:hAnsi="Neo Sans Std" w:cs="Arial"/>
                <w:b w:val="0"/>
              </w:rPr>
              <w:t>Super-structure</w:t>
            </w:r>
          </w:p>
        </w:tc>
        <w:tc>
          <w:tcPr>
            <w:tcW w:w="2268" w:type="dxa"/>
            <w:shd w:val="clear" w:color="auto" w:fill="auto"/>
          </w:tcPr>
          <w:p w14:paraId="626B03E1" w14:textId="77777777" w:rsidR="00993B5F" w:rsidRPr="00C95EB8" w:rsidRDefault="00993B5F" w:rsidP="00C15671">
            <w:pPr>
              <w:spacing w:before="120" w:after="120"/>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418" w:type="dxa"/>
            <w:shd w:val="clear" w:color="auto" w:fill="auto"/>
          </w:tcPr>
          <w:p w14:paraId="3E80AA00" w14:textId="77777777" w:rsidR="00993B5F" w:rsidRPr="00C95EB8" w:rsidRDefault="00993B5F" w:rsidP="00C15671">
            <w:pPr>
              <w:spacing w:before="120" w:after="120"/>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366" w:type="dxa"/>
            <w:shd w:val="clear" w:color="auto" w:fill="auto"/>
          </w:tcPr>
          <w:p w14:paraId="6906A4FA" w14:textId="77777777" w:rsidR="00993B5F" w:rsidRPr="00C95EB8" w:rsidRDefault="00993B5F" w:rsidP="00C15671">
            <w:pPr>
              <w:spacing w:before="120" w:after="120"/>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3EAD8316"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330A1A58" w14:textId="77777777" w:rsidR="00993B5F" w:rsidRPr="00C95EB8" w:rsidRDefault="00993B5F" w:rsidP="00C15671">
            <w:pPr>
              <w:spacing w:before="120" w:after="120"/>
              <w:rPr>
                <w:rFonts w:ascii="Neo Sans Std" w:hAnsi="Neo Sans Std" w:cs="Arial"/>
                <w:b w:val="0"/>
              </w:rPr>
            </w:pPr>
            <w:r w:rsidRPr="00C95EB8">
              <w:rPr>
                <w:rFonts w:ascii="Neo Sans Std" w:hAnsi="Neo Sans Std" w:cs="Arial"/>
                <w:b w:val="0"/>
              </w:rPr>
              <w:t>Cladding</w:t>
            </w:r>
          </w:p>
        </w:tc>
        <w:tc>
          <w:tcPr>
            <w:tcW w:w="2268" w:type="dxa"/>
            <w:shd w:val="clear" w:color="auto" w:fill="auto"/>
          </w:tcPr>
          <w:p w14:paraId="25A1778A"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418" w:type="dxa"/>
            <w:shd w:val="clear" w:color="auto" w:fill="auto"/>
          </w:tcPr>
          <w:p w14:paraId="3E73AD3E"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366" w:type="dxa"/>
            <w:shd w:val="clear" w:color="auto" w:fill="auto"/>
          </w:tcPr>
          <w:p w14:paraId="76CA01A1"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r w:rsidR="00993B5F" w:rsidRPr="00C95EB8" w14:paraId="0EF8F681" w14:textId="77777777" w:rsidTr="00C1567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218AB7BD" w14:textId="77777777" w:rsidR="00993B5F" w:rsidRPr="00C95EB8" w:rsidRDefault="00993B5F" w:rsidP="00C15671">
            <w:pPr>
              <w:spacing w:before="120" w:after="120"/>
              <w:rPr>
                <w:rFonts w:ascii="Neo Sans Std" w:hAnsi="Neo Sans Std" w:cs="Arial"/>
                <w:b w:val="0"/>
              </w:rPr>
            </w:pPr>
            <w:r w:rsidRPr="00C95EB8">
              <w:rPr>
                <w:rFonts w:ascii="Neo Sans Std" w:hAnsi="Neo Sans Std" w:cs="Arial"/>
                <w:b w:val="0"/>
              </w:rPr>
              <w:t>Fit-out, testing and commissioning</w:t>
            </w:r>
          </w:p>
        </w:tc>
        <w:tc>
          <w:tcPr>
            <w:tcW w:w="2268" w:type="dxa"/>
            <w:shd w:val="clear" w:color="auto" w:fill="auto"/>
          </w:tcPr>
          <w:p w14:paraId="61B791D8" w14:textId="77777777" w:rsidR="00993B5F" w:rsidRPr="00C95EB8" w:rsidRDefault="00993B5F" w:rsidP="00C15671">
            <w:pPr>
              <w:spacing w:before="120" w:after="120"/>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418" w:type="dxa"/>
            <w:shd w:val="clear" w:color="auto" w:fill="auto"/>
          </w:tcPr>
          <w:p w14:paraId="5A62F08C" w14:textId="77777777" w:rsidR="00993B5F" w:rsidRPr="00C95EB8" w:rsidRDefault="00993B5F" w:rsidP="00C15671">
            <w:pPr>
              <w:spacing w:before="120" w:after="120"/>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c>
          <w:tcPr>
            <w:tcW w:w="1366" w:type="dxa"/>
            <w:shd w:val="clear" w:color="auto" w:fill="auto"/>
          </w:tcPr>
          <w:p w14:paraId="20B305F9" w14:textId="77777777" w:rsidR="00993B5F" w:rsidRPr="00C95EB8" w:rsidRDefault="00993B5F" w:rsidP="00C15671">
            <w:pPr>
              <w:spacing w:before="120" w:after="120"/>
              <w:cnfStyle w:val="000000000000" w:firstRow="0" w:lastRow="0" w:firstColumn="0" w:lastColumn="0" w:oddVBand="0" w:evenVBand="0" w:oddHBand="0" w:evenHBand="0" w:firstRowFirstColumn="0" w:firstRowLastColumn="0" w:lastRowFirstColumn="0" w:lastRowLastColumn="0"/>
              <w:rPr>
                <w:rFonts w:ascii="Neo Sans Std" w:hAnsi="Neo Sans Std" w:cs="Arial"/>
              </w:rPr>
            </w:pPr>
          </w:p>
        </w:tc>
      </w:tr>
      <w:tr w:rsidR="00993B5F" w:rsidRPr="00C95EB8" w14:paraId="148AD8D2" w14:textId="77777777" w:rsidTr="00C1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00156C90" w14:textId="77777777" w:rsidR="00993B5F" w:rsidRPr="00C95EB8" w:rsidRDefault="00993B5F" w:rsidP="00C15671">
            <w:pPr>
              <w:spacing w:before="120" w:after="120"/>
              <w:rPr>
                <w:rFonts w:ascii="Neo Sans Std" w:hAnsi="Neo Sans Std" w:cs="Arial"/>
                <w:b w:val="0"/>
              </w:rPr>
            </w:pPr>
            <w:r w:rsidRPr="00C95EB8">
              <w:rPr>
                <w:rFonts w:ascii="Neo Sans Std" w:hAnsi="Neo Sans Std" w:cs="Arial"/>
                <w:b w:val="0"/>
              </w:rPr>
              <w:t>Peak period of construction</w:t>
            </w:r>
          </w:p>
        </w:tc>
        <w:tc>
          <w:tcPr>
            <w:tcW w:w="2268" w:type="dxa"/>
            <w:shd w:val="clear" w:color="auto" w:fill="auto"/>
          </w:tcPr>
          <w:p w14:paraId="50F27E8B"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418" w:type="dxa"/>
            <w:shd w:val="clear" w:color="auto" w:fill="auto"/>
          </w:tcPr>
          <w:p w14:paraId="01ED771D"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c>
          <w:tcPr>
            <w:tcW w:w="1366" w:type="dxa"/>
            <w:shd w:val="clear" w:color="auto" w:fill="auto"/>
          </w:tcPr>
          <w:p w14:paraId="0DFF41C5" w14:textId="77777777" w:rsidR="00993B5F" w:rsidRPr="00C95EB8" w:rsidRDefault="00993B5F" w:rsidP="00C15671">
            <w:pPr>
              <w:spacing w:before="120" w:after="120"/>
              <w:cnfStyle w:val="000000100000" w:firstRow="0" w:lastRow="0" w:firstColumn="0" w:lastColumn="0" w:oddVBand="0" w:evenVBand="0" w:oddHBand="1" w:evenHBand="0" w:firstRowFirstColumn="0" w:firstRowLastColumn="0" w:lastRowFirstColumn="0" w:lastRowLastColumn="0"/>
              <w:rPr>
                <w:rFonts w:ascii="Neo Sans Std" w:hAnsi="Neo Sans Std" w:cs="Arial"/>
              </w:rPr>
            </w:pPr>
          </w:p>
        </w:tc>
      </w:tr>
    </w:tbl>
    <w:p w14:paraId="2DACA7E3" w14:textId="77777777" w:rsidR="00993B5F" w:rsidRPr="00C95EB8" w:rsidRDefault="00993B5F" w:rsidP="00993B5F">
      <w:pPr>
        <w:spacing w:before="120" w:after="120"/>
        <w:rPr>
          <w:rFonts w:ascii="Neo Sans Std" w:hAnsi="Neo Sans Std" w:cs="Arial"/>
        </w:rPr>
      </w:pPr>
    </w:p>
    <w:p w14:paraId="53B180C3"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ESTIMATED CONSTRUCTION VEHICLES – MONTHLY AND DAILY</w:t>
      </w:r>
    </w:p>
    <w:p w14:paraId="5BA595C0" w14:textId="77777777" w:rsidR="00993B5F" w:rsidRPr="00C95EB8" w:rsidRDefault="00993B5F" w:rsidP="00993B5F">
      <w:pPr>
        <w:spacing w:before="120" w:after="120"/>
        <w:jc w:val="center"/>
        <w:rPr>
          <w:rFonts w:ascii="Neo Sans Std" w:hAnsi="Neo Sans Std" w:cs="Arial"/>
        </w:rPr>
      </w:pPr>
      <w:r w:rsidRPr="00C95EB8">
        <w:rPr>
          <w:rFonts w:ascii="Neo Sans Std" w:hAnsi="Neo Sans Std" w:cs="Arial"/>
          <w:noProof/>
        </w:rPr>
        <w:drawing>
          <wp:inline distT="0" distB="0" distL="0" distR="0" wp14:anchorId="7695918A" wp14:editId="26D7B0F7">
            <wp:extent cx="5731510" cy="3053080"/>
            <wp:effectExtent l="19050" t="19050" r="2159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a:stretch/>
                  </pic:blipFill>
                  <pic:spPr bwMode="auto">
                    <a:xfrm>
                      <a:off x="0" y="0"/>
                      <a:ext cx="5731510" cy="3053080"/>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7A6EC994" w14:textId="77777777" w:rsidR="00993B5F" w:rsidRPr="00C95EB8" w:rsidRDefault="00993B5F" w:rsidP="00993B5F">
      <w:pPr>
        <w:spacing w:before="120" w:after="120"/>
        <w:rPr>
          <w:rFonts w:ascii="Neo Sans Std" w:hAnsi="Neo Sans Std" w:cs="Arial"/>
        </w:rPr>
      </w:pPr>
    </w:p>
    <w:p w14:paraId="07382303" w14:textId="77777777" w:rsidR="00993B5F" w:rsidRPr="00C95EB8" w:rsidRDefault="00993B5F" w:rsidP="00993B5F">
      <w:pPr>
        <w:spacing w:before="120" w:after="120"/>
        <w:rPr>
          <w:rFonts w:ascii="Neo Sans Std" w:hAnsi="Neo Sans Std" w:cs="Arial"/>
        </w:rPr>
      </w:pPr>
    </w:p>
    <w:p w14:paraId="0FA3E177" w14:textId="77777777" w:rsidR="00993B5F" w:rsidRPr="00C95EB8" w:rsidRDefault="00993B5F" w:rsidP="00993B5F">
      <w:pPr>
        <w:spacing w:before="120" w:after="120"/>
        <w:rPr>
          <w:rFonts w:ascii="Neo Sans Std" w:hAnsi="Neo Sans Std" w:cs="Arial"/>
        </w:rPr>
      </w:pPr>
    </w:p>
    <w:p w14:paraId="1D0D4EA0" w14:textId="77777777" w:rsidR="00993B5F" w:rsidRPr="00C95EB8" w:rsidRDefault="00993B5F" w:rsidP="00993B5F">
      <w:pPr>
        <w:spacing w:before="120" w:after="120"/>
        <w:rPr>
          <w:rFonts w:ascii="Neo Sans Std" w:hAnsi="Neo Sans Std" w:cs="Arial"/>
        </w:rPr>
      </w:pPr>
    </w:p>
    <w:p w14:paraId="228E130A" w14:textId="77777777" w:rsidR="00993B5F" w:rsidRPr="00C95EB8" w:rsidRDefault="00993B5F" w:rsidP="00993B5F">
      <w:pPr>
        <w:spacing w:before="120" w:after="120"/>
        <w:rPr>
          <w:rFonts w:ascii="Neo Sans Std" w:hAnsi="Neo Sans Std" w:cs="Arial"/>
        </w:rPr>
      </w:pPr>
    </w:p>
    <w:p w14:paraId="3F7D21FA" w14:textId="77777777" w:rsidR="00993B5F" w:rsidRPr="00C95EB8" w:rsidRDefault="00993B5F" w:rsidP="00993B5F">
      <w:pPr>
        <w:spacing w:before="120" w:after="120"/>
        <w:rPr>
          <w:rFonts w:ascii="Neo Sans Std" w:hAnsi="Neo Sans Std" w:cs="Arial"/>
        </w:rPr>
      </w:pPr>
    </w:p>
    <w:p w14:paraId="3E8D4844" w14:textId="77777777" w:rsidR="00993B5F" w:rsidRPr="00C95EB8" w:rsidRDefault="00993B5F" w:rsidP="00993B5F">
      <w:pPr>
        <w:spacing w:before="120" w:after="120"/>
        <w:rPr>
          <w:rFonts w:ascii="Neo Sans Std" w:hAnsi="Neo Sans Std" w:cs="Arial"/>
        </w:rPr>
      </w:pPr>
    </w:p>
    <w:p w14:paraId="4D1A2761" w14:textId="77777777" w:rsidR="00993B5F" w:rsidRPr="00C95EB8" w:rsidRDefault="00993B5F" w:rsidP="00993B5F">
      <w:pPr>
        <w:spacing w:before="120" w:after="120"/>
        <w:rPr>
          <w:rFonts w:ascii="Neo Sans Std" w:hAnsi="Neo Sans Std" w:cs="Arial"/>
        </w:rPr>
      </w:pPr>
    </w:p>
    <w:p w14:paraId="7F65836F"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NUMBER AND VEHICLE TYPE BY PHASE OF CONSTRUCTION</w:t>
      </w:r>
    </w:p>
    <w:p w14:paraId="7470394D" w14:textId="77777777" w:rsidR="00993B5F" w:rsidRPr="00C95EB8" w:rsidRDefault="00993B5F" w:rsidP="00993B5F">
      <w:pPr>
        <w:spacing w:before="120" w:after="120"/>
        <w:rPr>
          <w:rFonts w:ascii="Neo Sans Std" w:hAnsi="Neo Sans Std" w:cs="Arial"/>
        </w:rPr>
      </w:pPr>
      <w:r w:rsidRPr="00C95EB8">
        <w:rPr>
          <w:rFonts w:ascii="Neo Sans Std" w:hAnsi="Neo Sans Std" w:cs="Arial"/>
          <w:noProof/>
        </w:rPr>
        <w:drawing>
          <wp:inline distT="0" distB="0" distL="0" distR="0" wp14:anchorId="28F40E9D" wp14:editId="3BACC9AC">
            <wp:extent cx="5731510" cy="3005455"/>
            <wp:effectExtent l="19050" t="19050" r="21590" b="234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005455"/>
                    </a:xfrm>
                    <a:prstGeom prst="rect">
                      <a:avLst/>
                    </a:prstGeom>
                    <a:ln>
                      <a:solidFill>
                        <a:schemeClr val="bg1">
                          <a:lumMod val="50000"/>
                        </a:schemeClr>
                      </a:solidFill>
                    </a:ln>
                  </pic:spPr>
                </pic:pic>
              </a:graphicData>
            </a:graphic>
          </wp:inline>
        </w:drawing>
      </w:r>
    </w:p>
    <w:p w14:paraId="1053221B"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HOURLY ARRIVAL PROFILE OF VEHICLES DURING PEAK</w:t>
      </w:r>
    </w:p>
    <w:p w14:paraId="60502545" w14:textId="77777777" w:rsidR="00993B5F" w:rsidRPr="00C95EB8" w:rsidRDefault="00993B5F" w:rsidP="00993B5F">
      <w:pPr>
        <w:spacing w:before="120" w:after="120"/>
        <w:rPr>
          <w:rFonts w:ascii="Neo Sans Std" w:hAnsi="Neo Sans Std" w:cs="Arial"/>
        </w:rPr>
      </w:pPr>
      <w:r w:rsidRPr="00C95EB8">
        <w:rPr>
          <w:rFonts w:ascii="Neo Sans Std" w:hAnsi="Neo Sans Std" w:cs="Arial"/>
          <w:noProof/>
        </w:rPr>
        <w:drawing>
          <wp:inline distT="0" distB="0" distL="0" distR="0" wp14:anchorId="23D6F55A" wp14:editId="6EC1B26F">
            <wp:extent cx="5731510" cy="2966720"/>
            <wp:effectExtent l="19050" t="19050" r="21590" b="241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66720"/>
                    </a:xfrm>
                    <a:prstGeom prst="rect">
                      <a:avLst/>
                    </a:prstGeom>
                    <a:ln>
                      <a:solidFill>
                        <a:schemeClr val="bg1">
                          <a:lumMod val="50000"/>
                        </a:schemeClr>
                      </a:solidFill>
                    </a:ln>
                  </pic:spPr>
                </pic:pic>
              </a:graphicData>
            </a:graphic>
          </wp:inline>
        </w:drawing>
      </w:r>
    </w:p>
    <w:p w14:paraId="04FECFC1" w14:textId="77777777" w:rsidR="004C4312" w:rsidRPr="00C95EB8" w:rsidRDefault="004C4312">
      <w:pPr>
        <w:rPr>
          <w:rFonts w:ascii="Neo Sans Std" w:hAnsi="Neo Sans Std" w:cs="Arial"/>
          <w:b/>
          <w:sz w:val="28"/>
        </w:rPr>
      </w:pPr>
      <w:r w:rsidRPr="00C95EB8">
        <w:rPr>
          <w:rFonts w:ascii="Neo Sans Std" w:hAnsi="Neo Sans Std" w:cs="Arial"/>
          <w:b/>
          <w:sz w:val="28"/>
        </w:rPr>
        <w:br w:type="page"/>
      </w:r>
    </w:p>
    <w:p w14:paraId="1E5BE28C" w14:textId="0EA903AD" w:rsidR="00993B5F" w:rsidRPr="00C95EB8" w:rsidRDefault="00993B5F" w:rsidP="00993B5F">
      <w:pPr>
        <w:spacing w:before="120" w:after="120"/>
        <w:rPr>
          <w:rFonts w:ascii="Neo Sans Std" w:hAnsi="Neo Sans Std" w:cs="Arial"/>
          <w:b/>
          <w:sz w:val="28"/>
        </w:rPr>
      </w:pPr>
      <w:r w:rsidRPr="00C95EB8">
        <w:rPr>
          <w:rFonts w:ascii="Neo Sans Std" w:hAnsi="Neo Sans Std" w:cs="Arial"/>
          <w:b/>
          <w:sz w:val="28"/>
        </w:rPr>
        <w:lastRenderedPageBreak/>
        <w:t>7 IMPLEMENTING, MONITORING AND UPDATING</w:t>
      </w:r>
    </w:p>
    <w:p w14:paraId="460ECD35" w14:textId="77777777" w:rsidR="00993B5F" w:rsidRPr="00C95EB8" w:rsidRDefault="00993B5F" w:rsidP="00993B5F">
      <w:pPr>
        <w:spacing w:before="120" w:after="120"/>
        <w:rPr>
          <w:rFonts w:ascii="Neo Sans Std" w:hAnsi="Neo Sans Std" w:cs="Arial"/>
        </w:rPr>
      </w:pPr>
      <w:r w:rsidRPr="00C95EB8">
        <w:rPr>
          <w:rFonts w:ascii="Neo Sans Std" w:hAnsi="Neo Sans Std" w:cs="Arial"/>
        </w:rPr>
        <w:t>Describe a proposed system for implementing the Outline CLP on site, and how this will be monitored regularly and updated. The Detailed CLP will require a far more detailed description once a contractor has been appointed.</w:t>
      </w:r>
    </w:p>
    <w:p w14:paraId="4965E7E3" w14:textId="36D49407" w:rsidR="005E7E81" w:rsidRPr="00C95EB8" w:rsidRDefault="005E7E81" w:rsidP="00993B5F">
      <w:pPr>
        <w:rPr>
          <w:rFonts w:ascii="Neo Sans Std" w:hAnsi="Neo Sans Std"/>
        </w:rPr>
      </w:pPr>
    </w:p>
    <w:sectPr w:rsidR="005E7E81" w:rsidRPr="00C95EB8">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BD2C" w14:textId="77777777" w:rsidR="00974B83" w:rsidRDefault="00974B83" w:rsidP="004C7A54">
      <w:pPr>
        <w:spacing w:after="0" w:line="240" w:lineRule="auto"/>
      </w:pPr>
      <w:r>
        <w:separator/>
      </w:r>
    </w:p>
  </w:endnote>
  <w:endnote w:type="continuationSeparator" w:id="0">
    <w:p w14:paraId="2C399089" w14:textId="77777777" w:rsidR="00974B83" w:rsidRDefault="00974B83" w:rsidP="004C7A54">
      <w:pPr>
        <w:spacing w:after="0" w:line="240" w:lineRule="auto"/>
      </w:pPr>
      <w:r>
        <w:continuationSeparator/>
      </w:r>
    </w:p>
  </w:endnote>
  <w:endnote w:type="continuationNotice" w:id="1">
    <w:p w14:paraId="110D37CA" w14:textId="77777777" w:rsidR="00974B83" w:rsidRDefault="00974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Std">
    <w:altName w:val="Neo Sans Std"/>
    <w:panose1 w:val="020B0504030504040204"/>
    <w:charset w:val="00"/>
    <w:family w:val="swiss"/>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279D" w14:textId="666BB2C3" w:rsidR="00535A13" w:rsidRPr="00C95EB8" w:rsidRDefault="00183E8B">
    <w:pPr>
      <w:pStyle w:val="Footer"/>
      <w:rPr>
        <w:rFonts w:ascii="Neo Sans Std" w:hAnsi="Neo Sans Std"/>
        <w:sz w:val="18"/>
        <w:szCs w:val="18"/>
      </w:rPr>
    </w:pPr>
    <w:r w:rsidRPr="00C95EB8">
      <w:rPr>
        <w:rFonts w:ascii="Neo Sans Std" w:hAnsi="Neo Sans Std"/>
        <w:noProof/>
        <w:lang w:eastAsia="en-GB"/>
      </w:rPr>
      <w:drawing>
        <wp:anchor distT="0" distB="0" distL="114300" distR="114300" simplePos="0" relativeHeight="251658240" behindDoc="1" locked="0" layoutInCell="1" allowOverlap="1" wp14:anchorId="43EDEED7" wp14:editId="34545B7E">
          <wp:simplePos x="0" y="0"/>
          <wp:positionH relativeFrom="margin">
            <wp:align>right</wp:align>
          </wp:positionH>
          <wp:positionV relativeFrom="paragraph">
            <wp:posOffset>-66675</wp:posOffset>
          </wp:positionV>
          <wp:extent cx="1173480" cy="327660"/>
          <wp:effectExtent l="0" t="0" r="7620"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LOCS logo - black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480" cy="327660"/>
                  </a:xfrm>
                  <a:prstGeom prst="rect">
                    <a:avLst/>
                  </a:prstGeom>
                </pic:spPr>
              </pic:pic>
            </a:graphicData>
          </a:graphic>
          <wp14:sizeRelH relativeFrom="page">
            <wp14:pctWidth>0</wp14:pctWidth>
          </wp14:sizeRelH>
          <wp14:sizeRelV relativeFrom="page">
            <wp14:pctHeight>0</wp14:pctHeight>
          </wp14:sizeRelV>
        </wp:anchor>
      </w:drawing>
    </w:r>
    <w:r w:rsidR="00535A13" w:rsidRPr="00C95EB8">
      <w:rPr>
        <w:rFonts w:ascii="Neo Sans Std" w:hAnsi="Neo Sans Std"/>
        <w:sz w:val="18"/>
        <w:szCs w:val="18"/>
      </w:rPr>
      <w:fldChar w:fldCharType="begin"/>
    </w:r>
    <w:r w:rsidR="00535A13" w:rsidRPr="00C95EB8">
      <w:rPr>
        <w:rFonts w:ascii="Neo Sans Std" w:hAnsi="Neo Sans Std"/>
        <w:sz w:val="18"/>
        <w:szCs w:val="18"/>
      </w:rPr>
      <w:instrText xml:space="preserve"> FILENAME   \* MERGEFORMAT </w:instrText>
    </w:r>
    <w:r w:rsidR="00535A13" w:rsidRPr="00C95EB8">
      <w:rPr>
        <w:rFonts w:ascii="Neo Sans Std" w:hAnsi="Neo Sans Std"/>
        <w:sz w:val="18"/>
        <w:szCs w:val="18"/>
      </w:rPr>
      <w:fldChar w:fldCharType="separate"/>
    </w:r>
    <w:r w:rsidR="00955CA3" w:rsidRPr="00C95EB8">
      <w:rPr>
        <w:rFonts w:ascii="Neo Sans Std" w:hAnsi="Neo Sans Std"/>
        <w:noProof/>
        <w:sz w:val="18"/>
        <w:szCs w:val="18"/>
      </w:rPr>
      <w:t>CLOCS_CLP outline template_V1.1.docx</w:t>
    </w:r>
    <w:r w:rsidR="00535A13" w:rsidRPr="00C95EB8">
      <w:rPr>
        <w:rFonts w:ascii="Neo Sans Std" w:hAnsi="Neo Sans St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22CA" w14:textId="77777777" w:rsidR="00974B83" w:rsidRDefault="00974B83" w:rsidP="004C7A54">
      <w:pPr>
        <w:spacing w:after="0" w:line="240" w:lineRule="auto"/>
      </w:pPr>
      <w:r>
        <w:separator/>
      </w:r>
    </w:p>
  </w:footnote>
  <w:footnote w:type="continuationSeparator" w:id="0">
    <w:p w14:paraId="11601F8D" w14:textId="77777777" w:rsidR="00974B83" w:rsidRDefault="00974B83" w:rsidP="004C7A54">
      <w:pPr>
        <w:spacing w:after="0" w:line="240" w:lineRule="auto"/>
      </w:pPr>
      <w:r>
        <w:continuationSeparator/>
      </w:r>
    </w:p>
  </w:footnote>
  <w:footnote w:type="continuationNotice" w:id="1">
    <w:p w14:paraId="3A364954" w14:textId="77777777" w:rsidR="00974B83" w:rsidRDefault="00974B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F7BD" w14:textId="2346C0F3" w:rsidR="004C7A54" w:rsidRDefault="004C7A54">
    <w:pPr>
      <w:pStyle w:val="Header"/>
    </w:pPr>
  </w:p>
  <w:p w14:paraId="1A37C748" w14:textId="77777777" w:rsidR="004C7A54" w:rsidRDefault="004C7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5B9"/>
    <w:multiLevelType w:val="hybridMultilevel"/>
    <w:tmpl w:val="2C7A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B3E26"/>
    <w:multiLevelType w:val="hybridMultilevel"/>
    <w:tmpl w:val="F50EA0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925C9C"/>
    <w:multiLevelType w:val="hybridMultilevel"/>
    <w:tmpl w:val="AF5268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5A2BAF"/>
    <w:multiLevelType w:val="hybridMultilevel"/>
    <w:tmpl w:val="0B9E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951CE"/>
    <w:multiLevelType w:val="hybridMultilevel"/>
    <w:tmpl w:val="3D3212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F5826"/>
    <w:multiLevelType w:val="hybridMultilevel"/>
    <w:tmpl w:val="EA242B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FC7B07"/>
    <w:multiLevelType w:val="hybridMultilevel"/>
    <w:tmpl w:val="064252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1277E9"/>
    <w:multiLevelType w:val="hybridMultilevel"/>
    <w:tmpl w:val="070E1F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178DE"/>
    <w:multiLevelType w:val="hybridMultilevel"/>
    <w:tmpl w:val="698450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713FA7"/>
    <w:multiLevelType w:val="hybridMultilevel"/>
    <w:tmpl w:val="60A0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00966"/>
    <w:multiLevelType w:val="hybridMultilevel"/>
    <w:tmpl w:val="679A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13FB2"/>
    <w:multiLevelType w:val="hybridMultilevel"/>
    <w:tmpl w:val="819229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8CF4651"/>
    <w:multiLevelType w:val="hybridMultilevel"/>
    <w:tmpl w:val="B8A65B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471A9D"/>
    <w:multiLevelType w:val="hybridMultilevel"/>
    <w:tmpl w:val="6352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5B1965"/>
    <w:multiLevelType w:val="hybridMultilevel"/>
    <w:tmpl w:val="CF22BFFE"/>
    <w:lvl w:ilvl="0" w:tplc="C7E8B748">
      <w:start w:val="5"/>
      <w:numFmt w:val="bullet"/>
      <w:lvlText w:val="-"/>
      <w:lvlJc w:val="left"/>
      <w:pPr>
        <w:ind w:left="420" w:hanging="360"/>
      </w:pPr>
      <w:rPr>
        <w:rFonts w:ascii="Neo Sans Std" w:eastAsiaTheme="minorHAnsi" w:hAnsi="Neo Sans St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68030FF3"/>
    <w:multiLevelType w:val="hybridMultilevel"/>
    <w:tmpl w:val="46DE12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046660"/>
    <w:multiLevelType w:val="hybridMultilevel"/>
    <w:tmpl w:val="8668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1"/>
  </w:num>
  <w:num w:numId="4">
    <w:abstractNumId w:val="9"/>
  </w:num>
  <w:num w:numId="5">
    <w:abstractNumId w:val="4"/>
  </w:num>
  <w:num w:numId="6">
    <w:abstractNumId w:val="8"/>
  </w:num>
  <w:num w:numId="7">
    <w:abstractNumId w:val="0"/>
  </w:num>
  <w:num w:numId="8">
    <w:abstractNumId w:val="7"/>
  </w:num>
  <w:num w:numId="9">
    <w:abstractNumId w:val="2"/>
  </w:num>
  <w:num w:numId="10">
    <w:abstractNumId w:val="13"/>
  </w:num>
  <w:num w:numId="11">
    <w:abstractNumId w:val="1"/>
  </w:num>
  <w:num w:numId="12">
    <w:abstractNumId w:val="3"/>
  </w:num>
  <w:num w:numId="13">
    <w:abstractNumId w:val="6"/>
  </w:num>
  <w:num w:numId="14">
    <w:abstractNumId w:val="16"/>
  </w:num>
  <w:num w:numId="15">
    <w:abstractNumId w:val="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54"/>
    <w:rsid w:val="00050786"/>
    <w:rsid w:val="000B727A"/>
    <w:rsid w:val="000C18EF"/>
    <w:rsid w:val="000C6022"/>
    <w:rsid w:val="0010127F"/>
    <w:rsid w:val="00135B8D"/>
    <w:rsid w:val="00183E8B"/>
    <w:rsid w:val="001875A5"/>
    <w:rsid w:val="001F2DC3"/>
    <w:rsid w:val="002234A6"/>
    <w:rsid w:val="0026215D"/>
    <w:rsid w:val="002B2EE6"/>
    <w:rsid w:val="0037244C"/>
    <w:rsid w:val="003D4C91"/>
    <w:rsid w:val="003F4B51"/>
    <w:rsid w:val="00423A96"/>
    <w:rsid w:val="004406C5"/>
    <w:rsid w:val="004444A1"/>
    <w:rsid w:val="00484C9C"/>
    <w:rsid w:val="00490F51"/>
    <w:rsid w:val="004A4FF7"/>
    <w:rsid w:val="004A6D22"/>
    <w:rsid w:val="004C4312"/>
    <w:rsid w:val="004C7A54"/>
    <w:rsid w:val="0051541D"/>
    <w:rsid w:val="00516F97"/>
    <w:rsid w:val="00535A13"/>
    <w:rsid w:val="005841D2"/>
    <w:rsid w:val="005B7AE2"/>
    <w:rsid w:val="005E56B0"/>
    <w:rsid w:val="005E7E81"/>
    <w:rsid w:val="006627CD"/>
    <w:rsid w:val="00680C54"/>
    <w:rsid w:val="006F1BC6"/>
    <w:rsid w:val="00722465"/>
    <w:rsid w:val="00756F02"/>
    <w:rsid w:val="00785B65"/>
    <w:rsid w:val="007877F5"/>
    <w:rsid w:val="008608C5"/>
    <w:rsid w:val="008B328D"/>
    <w:rsid w:val="008B59B8"/>
    <w:rsid w:val="00910ECA"/>
    <w:rsid w:val="00955CA3"/>
    <w:rsid w:val="0096392A"/>
    <w:rsid w:val="00971299"/>
    <w:rsid w:val="00974B83"/>
    <w:rsid w:val="00982A85"/>
    <w:rsid w:val="00993B5F"/>
    <w:rsid w:val="00AE4405"/>
    <w:rsid w:val="00AF09A4"/>
    <w:rsid w:val="00C42812"/>
    <w:rsid w:val="00C646A3"/>
    <w:rsid w:val="00C95EB8"/>
    <w:rsid w:val="00CD2352"/>
    <w:rsid w:val="00D0507E"/>
    <w:rsid w:val="00DB28D4"/>
    <w:rsid w:val="00DE027A"/>
    <w:rsid w:val="00DE218E"/>
    <w:rsid w:val="00EC44C0"/>
    <w:rsid w:val="00EF190C"/>
    <w:rsid w:val="00F02BCC"/>
    <w:rsid w:val="00F02CA9"/>
    <w:rsid w:val="00F92340"/>
    <w:rsid w:val="00FB7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5E155"/>
  <w15:chartTrackingRefBased/>
  <w15:docId w15:val="{B7418635-45EF-43BB-9ED6-4672F598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A54"/>
  </w:style>
  <w:style w:type="paragraph" w:styleId="Heading1">
    <w:name w:val="heading 1"/>
    <w:basedOn w:val="Normal"/>
    <w:next w:val="Normal"/>
    <w:link w:val="Heading1Char"/>
    <w:uiPriority w:val="9"/>
    <w:qFormat/>
    <w:rsid w:val="0026215D"/>
    <w:pPr>
      <w:spacing w:before="120" w:after="120"/>
      <w:outlineLvl w:val="0"/>
    </w:pPr>
    <w:rPr>
      <w:rFonts w:cstheme="minorHAnsi"/>
      <w:b/>
      <w:bCs/>
      <w:sz w:val="40"/>
      <w:szCs w:val="40"/>
    </w:rPr>
  </w:style>
  <w:style w:type="paragraph" w:styleId="Heading2">
    <w:name w:val="heading 2"/>
    <w:basedOn w:val="Normal"/>
    <w:next w:val="Normal"/>
    <w:link w:val="Heading2Char"/>
    <w:uiPriority w:val="9"/>
    <w:unhideWhenUsed/>
    <w:qFormat/>
    <w:rsid w:val="00722465"/>
    <w:pPr>
      <w:outlineLvl w:val="1"/>
    </w:pPr>
    <w:rPr>
      <w:rFonts w:cstheme="minorHAnsi"/>
      <w:b/>
    </w:rPr>
  </w:style>
  <w:style w:type="paragraph" w:styleId="Heading3">
    <w:name w:val="heading 3"/>
    <w:basedOn w:val="Normal"/>
    <w:next w:val="Normal"/>
    <w:link w:val="Heading3Char"/>
    <w:uiPriority w:val="9"/>
    <w:unhideWhenUsed/>
    <w:qFormat/>
    <w:rsid w:val="00FB72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7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A54"/>
  </w:style>
  <w:style w:type="paragraph" w:styleId="Footer">
    <w:name w:val="footer"/>
    <w:basedOn w:val="Normal"/>
    <w:link w:val="FooterChar"/>
    <w:uiPriority w:val="99"/>
    <w:unhideWhenUsed/>
    <w:rsid w:val="004C7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A54"/>
  </w:style>
  <w:style w:type="paragraph" w:styleId="ListParagraph">
    <w:name w:val="List Paragraph"/>
    <w:basedOn w:val="Normal"/>
    <w:uiPriority w:val="34"/>
    <w:qFormat/>
    <w:rsid w:val="00EC44C0"/>
    <w:pPr>
      <w:ind w:left="720"/>
      <w:contextualSpacing/>
    </w:pPr>
  </w:style>
  <w:style w:type="table" w:styleId="GridTable2-Accent5">
    <w:name w:val="Grid Table 2 Accent 5"/>
    <w:basedOn w:val="TableNormal"/>
    <w:uiPriority w:val="47"/>
    <w:rsid w:val="00F02BC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5E7E8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4406C5"/>
    <w:pPr>
      <w:spacing w:after="0" w:line="240" w:lineRule="auto"/>
    </w:pPr>
  </w:style>
  <w:style w:type="character" w:customStyle="1" w:styleId="Heading1Char">
    <w:name w:val="Heading 1 Char"/>
    <w:basedOn w:val="DefaultParagraphFont"/>
    <w:link w:val="Heading1"/>
    <w:uiPriority w:val="9"/>
    <w:rsid w:val="0026215D"/>
    <w:rPr>
      <w:rFonts w:cstheme="minorHAnsi"/>
      <w:b/>
      <w:bCs/>
      <w:sz w:val="40"/>
      <w:szCs w:val="40"/>
    </w:rPr>
  </w:style>
  <w:style w:type="character" w:customStyle="1" w:styleId="Heading2Char">
    <w:name w:val="Heading 2 Char"/>
    <w:basedOn w:val="DefaultParagraphFont"/>
    <w:link w:val="Heading2"/>
    <w:uiPriority w:val="9"/>
    <w:rsid w:val="00722465"/>
    <w:rPr>
      <w:rFonts w:cstheme="minorHAnsi"/>
      <w:b/>
    </w:rPr>
  </w:style>
  <w:style w:type="paragraph" w:styleId="TOCHeading">
    <w:name w:val="TOC Heading"/>
    <w:basedOn w:val="Heading1"/>
    <w:next w:val="Normal"/>
    <w:uiPriority w:val="39"/>
    <w:unhideWhenUsed/>
    <w:qFormat/>
    <w:rsid w:val="003D4C91"/>
    <w:pPr>
      <w:keepNext/>
      <w:keepLines/>
      <w:spacing w:before="240" w:after="0"/>
      <w:outlineLvl w:val="9"/>
    </w:pPr>
    <w:rPr>
      <w:rFonts w:asciiTheme="majorHAnsi" w:eastAsiaTheme="majorEastAsia" w:hAnsiTheme="majorHAnsi" w:cstheme="majorBidi"/>
      <w:b w:val="0"/>
      <w:color w:val="2F5496" w:themeColor="accent1" w:themeShade="BF"/>
      <w:sz w:val="32"/>
      <w:lang w:val="en-US"/>
    </w:rPr>
  </w:style>
  <w:style w:type="paragraph" w:styleId="TOC1">
    <w:name w:val="toc 1"/>
    <w:basedOn w:val="Normal"/>
    <w:next w:val="Normal"/>
    <w:autoRedefine/>
    <w:uiPriority w:val="39"/>
    <w:unhideWhenUsed/>
    <w:rsid w:val="00516F97"/>
    <w:pPr>
      <w:spacing w:after="100"/>
    </w:pPr>
    <w:rPr>
      <w:sz w:val="20"/>
    </w:rPr>
  </w:style>
  <w:style w:type="paragraph" w:styleId="TOC2">
    <w:name w:val="toc 2"/>
    <w:basedOn w:val="Normal"/>
    <w:next w:val="Normal"/>
    <w:autoRedefine/>
    <w:uiPriority w:val="39"/>
    <w:unhideWhenUsed/>
    <w:rsid w:val="00516F97"/>
    <w:pPr>
      <w:spacing w:after="100"/>
      <w:ind w:left="220"/>
    </w:pPr>
    <w:rPr>
      <w:sz w:val="18"/>
    </w:rPr>
  </w:style>
  <w:style w:type="character" w:styleId="Hyperlink">
    <w:name w:val="Hyperlink"/>
    <w:basedOn w:val="DefaultParagraphFont"/>
    <w:uiPriority w:val="99"/>
    <w:unhideWhenUsed/>
    <w:rsid w:val="003D4C91"/>
    <w:rPr>
      <w:color w:val="0563C1" w:themeColor="hyperlink"/>
      <w:u w:val="single"/>
    </w:rPr>
  </w:style>
  <w:style w:type="character" w:customStyle="1" w:styleId="Heading3Char">
    <w:name w:val="Heading 3 Char"/>
    <w:basedOn w:val="DefaultParagraphFont"/>
    <w:link w:val="Heading3"/>
    <w:uiPriority w:val="9"/>
    <w:rsid w:val="00FB72E3"/>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16F97"/>
    <w:pPr>
      <w:spacing w:after="100"/>
      <w:ind w:left="440"/>
    </w:pPr>
    <w:rPr>
      <w:sz w:val="18"/>
    </w:rPr>
  </w:style>
  <w:style w:type="paragraph" w:styleId="TOC4">
    <w:name w:val="toc 4"/>
    <w:basedOn w:val="Normal"/>
    <w:next w:val="Normal"/>
    <w:autoRedefine/>
    <w:uiPriority w:val="39"/>
    <w:semiHidden/>
    <w:unhideWhenUsed/>
    <w:rsid w:val="00516F97"/>
    <w:pPr>
      <w:spacing w:after="100"/>
      <w:ind w:left="6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75a3b1-732e-4f37-8d1f-200575b740f5">
      <Terms xmlns="http://schemas.microsoft.com/office/infopath/2007/PartnerControls"/>
    </lcf76f155ced4ddcb4097134ff3c332f>
    <TaxCatchAll xmlns="71ad33ac-ccc1-4ea6-9dd9-2335b714ff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6" ma:contentTypeDescription="Create a new document." ma:contentTypeScope="" ma:versionID="b61ee0764db537a099e12827af2183d8">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8f1487ea65ca2ed142a95e588b13e773"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5dbaeb-be57-4a4f-ba6d-5f6bdede1f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a78865-8f0a-4503-81dc-dc7cae4a9b7a}" ma:internalName="TaxCatchAll" ma:showField="CatchAllData" ma:web="71ad33ac-ccc1-4ea6-9dd9-2335b714f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2C710-7818-4A5B-9429-50DD311F31DB}">
  <ds:schemaRefs>
    <ds:schemaRef ds:uri="http://schemas.openxmlformats.org/officeDocument/2006/bibliography"/>
  </ds:schemaRefs>
</ds:datastoreItem>
</file>

<file path=customXml/itemProps2.xml><?xml version="1.0" encoding="utf-8"?>
<ds:datastoreItem xmlns:ds="http://schemas.openxmlformats.org/officeDocument/2006/customXml" ds:itemID="{9A1BE18D-6B61-46E4-A01E-F578DCF61871}">
  <ds:schemaRefs>
    <ds:schemaRef ds:uri="http://schemas.microsoft.com/sharepoint/v3/contenttype/forms"/>
  </ds:schemaRefs>
</ds:datastoreItem>
</file>

<file path=customXml/itemProps3.xml><?xml version="1.0" encoding="utf-8"?>
<ds:datastoreItem xmlns:ds="http://schemas.openxmlformats.org/officeDocument/2006/customXml" ds:itemID="{7523E89C-D923-47E2-B7CE-0DFA2149D4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D58DDD-985C-46DE-A195-F521238EFC61}"/>
</file>

<file path=docProps/app.xml><?xml version="1.0" encoding="utf-8"?>
<Properties xmlns="http://schemas.openxmlformats.org/officeDocument/2006/extended-properties" xmlns:vt="http://schemas.openxmlformats.org/officeDocument/2006/docPropsVTypes">
  <Template>Normal.dotm</Template>
  <TotalTime>41</TotalTime>
  <Pages>13</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Gould</dc:creator>
  <cp:keywords/>
  <dc:description/>
  <cp:lastModifiedBy>Andy Brooke</cp:lastModifiedBy>
  <cp:revision>33</cp:revision>
  <dcterms:created xsi:type="dcterms:W3CDTF">2021-05-18T11:56:00Z</dcterms:created>
  <dcterms:modified xsi:type="dcterms:W3CDTF">2021-09-16T14:06:00Z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